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67E" w:rsidRPr="0080067E" w:rsidRDefault="0080067E" w:rsidP="00800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67E">
        <w:rPr>
          <w:rFonts w:ascii="Times New Roman" w:hAnsi="Times New Roman" w:cs="Times New Roman"/>
          <w:b/>
          <w:sz w:val="24"/>
          <w:szCs w:val="24"/>
        </w:rPr>
        <w:t xml:space="preserve">ECCS </w:t>
      </w:r>
      <w:r w:rsidR="00543858">
        <w:rPr>
          <w:rFonts w:ascii="Times New Roman" w:hAnsi="Times New Roman" w:cs="Times New Roman"/>
          <w:b/>
          <w:sz w:val="24"/>
          <w:szCs w:val="24"/>
        </w:rPr>
        <w:t>2311</w:t>
      </w:r>
      <w:r w:rsidRPr="008006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858">
        <w:rPr>
          <w:rFonts w:ascii="Times New Roman" w:hAnsi="Times New Roman" w:cs="Times New Roman"/>
          <w:b/>
          <w:sz w:val="24"/>
          <w:szCs w:val="24"/>
        </w:rPr>
        <w:t>Electric Circuits</w:t>
      </w:r>
    </w:p>
    <w:p w:rsidR="0080067E" w:rsidRDefault="00543858" w:rsidP="00800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Signal Conditioning </w:t>
      </w:r>
      <w:r w:rsidR="00AA2A31">
        <w:rPr>
          <w:rFonts w:ascii="Times New Roman" w:hAnsi="Times New Roman" w:cs="Times New Roman"/>
          <w:b/>
          <w:sz w:val="24"/>
          <w:szCs w:val="24"/>
        </w:rPr>
        <w:t>Design Alternative</w:t>
      </w:r>
      <w:r w:rsidR="00DA6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6F1">
        <w:rPr>
          <w:rFonts w:ascii="Times New Roman" w:hAnsi="Times New Roman" w:cs="Times New Roman"/>
          <w:b/>
          <w:sz w:val="24"/>
          <w:szCs w:val="24"/>
        </w:rPr>
        <w:t>Rubric</w:t>
      </w:r>
    </w:p>
    <w:p w:rsidR="004B77F2" w:rsidRDefault="004B77F2" w:rsidP="00800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Due October 27, 2017</w:t>
      </w:r>
      <w:bookmarkStart w:id="0" w:name="_GoBack"/>
      <w:bookmarkEnd w:id="0"/>
    </w:p>
    <w:p w:rsidR="00AA2A31" w:rsidRDefault="00AA2A31" w:rsidP="00800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A31" w:rsidRDefault="00AA2A31" w:rsidP="00800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B51" w:rsidRPr="000459D3" w:rsidRDefault="00E80B51" w:rsidP="0080067E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E80B51" w:rsidRDefault="00AA2A31" w:rsidP="00AA2A3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Nodal Analysis with derivation of input-output mapping of Design A: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15%</w:t>
      </w:r>
    </w:p>
    <w:p w:rsidR="00AA2A31" w:rsidRPr="00AA2A31" w:rsidRDefault="00AA2A31" w:rsidP="00AA2A3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Nodal Analysis with derivation of input-output mapping of Design B: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15%</w:t>
      </w:r>
    </w:p>
    <w:p w:rsidR="00AA2A31" w:rsidRDefault="00AA2A31" w:rsidP="00AA2A3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Identification of constraints </w:t>
      </w:r>
      <w:r w:rsidR="000C754B">
        <w:rPr>
          <w:rFonts w:ascii="Times New Roman" w:hAnsi="Times New Roman" w:cs="Times New Roman"/>
          <w:b/>
          <w:sz w:val="24"/>
          <w:szCs w:val="24"/>
        </w:rPr>
        <w:t>&amp;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54B">
        <w:rPr>
          <w:rFonts w:ascii="Times New Roman" w:hAnsi="Times New Roman" w:cs="Times New Roman"/>
          <w:b/>
          <w:sz w:val="24"/>
          <w:szCs w:val="24"/>
        </w:rPr>
        <w:t>evaluation metrics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0C754B">
        <w:rPr>
          <w:rFonts w:ascii="Times New Roman" w:hAnsi="Times New Roman" w:cs="Times New Roman"/>
          <w:b/>
          <w:sz w:val="24"/>
          <w:szCs w:val="24"/>
        </w:rPr>
        <w:t xml:space="preserve">cost </w:t>
      </w:r>
      <w:r>
        <w:rPr>
          <w:rFonts w:ascii="Times New Roman" w:hAnsi="Times New Roman" w:cs="Times New Roman"/>
          <w:b/>
          <w:sz w:val="24"/>
          <w:szCs w:val="24"/>
        </w:rPr>
        <w:t>analysis of Design A:</w:t>
      </w:r>
      <w:r>
        <w:rPr>
          <w:rFonts w:ascii="Times New Roman" w:hAnsi="Times New Roman" w:cs="Times New Roman"/>
          <w:b/>
          <w:sz w:val="24"/>
          <w:szCs w:val="24"/>
        </w:rPr>
        <w:tab/>
        <w:t>20%</w:t>
      </w:r>
    </w:p>
    <w:p w:rsidR="00AA2A31" w:rsidRDefault="00AA2A31" w:rsidP="00AA2A3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Identification of constraints </w:t>
      </w:r>
      <w:r w:rsidR="000C754B">
        <w:rPr>
          <w:rFonts w:ascii="Times New Roman" w:hAnsi="Times New Roman" w:cs="Times New Roman"/>
          <w:b/>
          <w:sz w:val="24"/>
          <w:szCs w:val="24"/>
        </w:rPr>
        <w:t xml:space="preserve">&amp; evaluation metrics and cost analysis of </w:t>
      </w:r>
      <w:r>
        <w:rPr>
          <w:rFonts w:ascii="Times New Roman" w:hAnsi="Times New Roman" w:cs="Times New Roman"/>
          <w:b/>
          <w:sz w:val="24"/>
          <w:szCs w:val="24"/>
        </w:rPr>
        <w:t>Design B:</w:t>
      </w:r>
      <w:r>
        <w:rPr>
          <w:rFonts w:ascii="Times New Roman" w:hAnsi="Times New Roman" w:cs="Times New Roman"/>
          <w:b/>
          <w:sz w:val="24"/>
          <w:szCs w:val="24"/>
        </w:rPr>
        <w:tab/>
        <w:t>20%</w:t>
      </w:r>
    </w:p>
    <w:p w:rsidR="00AA2A31" w:rsidRPr="00AA2A31" w:rsidRDefault="00AA2A31" w:rsidP="00AA2A3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Justification of Design Choice based on criteria (which Design is chosen and why):</w:t>
      </w:r>
      <w:r>
        <w:rPr>
          <w:rFonts w:ascii="Times New Roman" w:hAnsi="Times New Roman" w:cs="Times New Roman"/>
          <w:b/>
          <w:sz w:val="24"/>
          <w:szCs w:val="24"/>
        </w:rPr>
        <w:tab/>
        <w:t>10%</w:t>
      </w:r>
    </w:p>
    <w:p w:rsidR="00AA2A31" w:rsidRDefault="00AA2A31" w:rsidP="00AA2A3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PSPICE schematic, simulation setup description, and output </w:t>
      </w:r>
      <w:r w:rsidR="00EA7BEC">
        <w:rPr>
          <w:rFonts w:ascii="Times New Roman" w:hAnsi="Times New Roman" w:cs="Times New Roman"/>
          <w:b/>
          <w:sz w:val="24"/>
          <w:szCs w:val="24"/>
        </w:rPr>
        <w:t xml:space="preserve">voltage </w:t>
      </w:r>
      <w:r>
        <w:rPr>
          <w:rFonts w:ascii="Times New Roman" w:hAnsi="Times New Roman" w:cs="Times New Roman"/>
          <w:b/>
          <w:sz w:val="24"/>
          <w:szCs w:val="24"/>
        </w:rPr>
        <w:t>for Design A:</w:t>
      </w:r>
      <w:r>
        <w:rPr>
          <w:rFonts w:ascii="Times New Roman" w:hAnsi="Times New Roman" w:cs="Times New Roman"/>
          <w:b/>
          <w:sz w:val="24"/>
          <w:szCs w:val="24"/>
        </w:rPr>
        <w:tab/>
        <w:t>10%</w:t>
      </w:r>
    </w:p>
    <w:p w:rsidR="00AA2A31" w:rsidRPr="00AA2A31" w:rsidRDefault="00AA2A31" w:rsidP="00AA2A3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PSPICE schematic, simulation setup description, and output </w:t>
      </w:r>
      <w:r w:rsidR="00EA7BEC">
        <w:rPr>
          <w:rFonts w:ascii="Times New Roman" w:hAnsi="Times New Roman" w:cs="Times New Roman"/>
          <w:b/>
          <w:sz w:val="24"/>
          <w:szCs w:val="24"/>
        </w:rPr>
        <w:t xml:space="preserve">voltage </w:t>
      </w:r>
      <w:r>
        <w:rPr>
          <w:rFonts w:ascii="Times New Roman" w:hAnsi="Times New Roman" w:cs="Times New Roman"/>
          <w:b/>
          <w:sz w:val="24"/>
          <w:szCs w:val="24"/>
        </w:rPr>
        <w:t>for Design B: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1234">
        <w:rPr>
          <w:rFonts w:ascii="Times New Roman" w:hAnsi="Times New Roman" w:cs="Times New Roman"/>
          <w:b/>
          <w:sz w:val="24"/>
          <w:szCs w:val="24"/>
          <w:u w:val="single"/>
        </w:rPr>
        <w:t>10%</w:t>
      </w:r>
    </w:p>
    <w:p w:rsidR="00AA2A31" w:rsidRPr="00AA2A31" w:rsidRDefault="00AF1234" w:rsidP="00AA2A31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1234">
        <w:rPr>
          <w:rFonts w:ascii="Times New Roman" w:hAnsi="Times New Roman" w:cs="Times New Roman"/>
          <w:b/>
          <w:sz w:val="24"/>
          <w:szCs w:val="24"/>
          <w:u w:val="single"/>
        </w:rPr>
        <w:t>Total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  <w:t>100%</w:t>
      </w:r>
    </w:p>
    <w:sectPr w:rsidR="00AA2A31" w:rsidRPr="00AA2A31" w:rsidSect="006C57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B2CD0"/>
    <w:multiLevelType w:val="hybridMultilevel"/>
    <w:tmpl w:val="F886E590"/>
    <w:lvl w:ilvl="0" w:tplc="BE728D4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C4627"/>
    <w:multiLevelType w:val="hybridMultilevel"/>
    <w:tmpl w:val="1A64CFA8"/>
    <w:lvl w:ilvl="0" w:tplc="6C043E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76FDA"/>
    <w:multiLevelType w:val="hybridMultilevel"/>
    <w:tmpl w:val="8A5A3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7E"/>
    <w:rsid w:val="00022D18"/>
    <w:rsid w:val="000459D3"/>
    <w:rsid w:val="000546F1"/>
    <w:rsid w:val="00075ABB"/>
    <w:rsid w:val="00086BAD"/>
    <w:rsid w:val="000975AA"/>
    <w:rsid w:val="000C754B"/>
    <w:rsid w:val="00110E49"/>
    <w:rsid w:val="00113B98"/>
    <w:rsid w:val="00155528"/>
    <w:rsid w:val="001B3A50"/>
    <w:rsid w:val="00243132"/>
    <w:rsid w:val="00281704"/>
    <w:rsid w:val="00284DD8"/>
    <w:rsid w:val="002B5221"/>
    <w:rsid w:val="002D7F20"/>
    <w:rsid w:val="002F2A13"/>
    <w:rsid w:val="003B3C1F"/>
    <w:rsid w:val="003C2184"/>
    <w:rsid w:val="003D740B"/>
    <w:rsid w:val="004060D0"/>
    <w:rsid w:val="00413466"/>
    <w:rsid w:val="00452951"/>
    <w:rsid w:val="004618CA"/>
    <w:rsid w:val="004A0CFB"/>
    <w:rsid w:val="004B77F2"/>
    <w:rsid w:val="004C4201"/>
    <w:rsid w:val="005112D7"/>
    <w:rsid w:val="0051373C"/>
    <w:rsid w:val="00543858"/>
    <w:rsid w:val="005B76C0"/>
    <w:rsid w:val="005D0BBC"/>
    <w:rsid w:val="005F4085"/>
    <w:rsid w:val="00607B3D"/>
    <w:rsid w:val="00643F1A"/>
    <w:rsid w:val="00666DF5"/>
    <w:rsid w:val="00692C87"/>
    <w:rsid w:val="006A1467"/>
    <w:rsid w:val="006A41AA"/>
    <w:rsid w:val="006C57FC"/>
    <w:rsid w:val="006F0352"/>
    <w:rsid w:val="007031D1"/>
    <w:rsid w:val="00717F94"/>
    <w:rsid w:val="0075413C"/>
    <w:rsid w:val="00776D07"/>
    <w:rsid w:val="0080067E"/>
    <w:rsid w:val="00841122"/>
    <w:rsid w:val="00867BE0"/>
    <w:rsid w:val="0087387A"/>
    <w:rsid w:val="008853D1"/>
    <w:rsid w:val="008E312B"/>
    <w:rsid w:val="008F688E"/>
    <w:rsid w:val="00907C6E"/>
    <w:rsid w:val="00954FF0"/>
    <w:rsid w:val="009D742B"/>
    <w:rsid w:val="009E7133"/>
    <w:rsid w:val="00A32E62"/>
    <w:rsid w:val="00A52122"/>
    <w:rsid w:val="00AA2A31"/>
    <w:rsid w:val="00AF1234"/>
    <w:rsid w:val="00B30142"/>
    <w:rsid w:val="00B5646F"/>
    <w:rsid w:val="00C148A6"/>
    <w:rsid w:val="00CF3CC1"/>
    <w:rsid w:val="00CF4FFA"/>
    <w:rsid w:val="00D21003"/>
    <w:rsid w:val="00D379E9"/>
    <w:rsid w:val="00D82925"/>
    <w:rsid w:val="00DA6BEB"/>
    <w:rsid w:val="00E02E95"/>
    <w:rsid w:val="00E34432"/>
    <w:rsid w:val="00E80B51"/>
    <w:rsid w:val="00E95D67"/>
    <w:rsid w:val="00EA7BEC"/>
    <w:rsid w:val="00F46BB1"/>
    <w:rsid w:val="00F742B6"/>
    <w:rsid w:val="00F82585"/>
    <w:rsid w:val="00F93762"/>
    <w:rsid w:val="00FC020E"/>
    <w:rsid w:val="00FE34F0"/>
    <w:rsid w:val="00F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86364"/>
  <w15:docId w15:val="{8E10F825-173D-4682-ACF9-F0412F72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B98"/>
    <w:pPr>
      <w:ind w:left="720"/>
      <w:contextualSpacing/>
    </w:pPr>
  </w:style>
  <w:style w:type="table" w:styleId="TableGrid">
    <w:name w:val="Table Grid"/>
    <w:basedOn w:val="TableNormal"/>
    <w:uiPriority w:val="59"/>
    <w:rsid w:val="00054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246C2-C733-4E93-88DA-17F754F59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 LeBlanc</dc:creator>
  <cp:lastModifiedBy>LeBlanc, Heath</cp:lastModifiedBy>
  <cp:revision>3</cp:revision>
  <cp:lastPrinted>2016-08-22T20:31:00Z</cp:lastPrinted>
  <dcterms:created xsi:type="dcterms:W3CDTF">2017-09-25T22:20:00Z</dcterms:created>
  <dcterms:modified xsi:type="dcterms:W3CDTF">2017-10-02T21:12:00Z</dcterms:modified>
</cp:coreProperties>
</file>