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4F" w:rsidRPr="007C594F" w:rsidRDefault="007C594F" w:rsidP="007C594F">
      <w:pPr>
        <w:spacing w:after="120"/>
        <w:jc w:val="center"/>
        <w:rPr>
          <w:b/>
          <w:sz w:val="24"/>
          <w:szCs w:val="24"/>
          <w:u w:val="single"/>
        </w:rPr>
      </w:pPr>
      <w:r w:rsidRPr="007C594F">
        <w:rPr>
          <w:b/>
          <w:sz w:val="24"/>
          <w:szCs w:val="24"/>
          <w:u w:val="single"/>
        </w:rPr>
        <w:t>FSE100 Design Project</w:t>
      </w:r>
    </w:p>
    <w:p w:rsidR="0001462C" w:rsidRPr="00BF4DEA" w:rsidRDefault="0001462C" w:rsidP="0001462C">
      <w:pPr>
        <w:rPr>
          <w:i/>
          <w:szCs w:val="24"/>
        </w:rPr>
      </w:pPr>
      <w:r w:rsidRPr="00BF4DEA">
        <w:rPr>
          <w:i/>
          <w:szCs w:val="24"/>
        </w:rPr>
        <w:t xml:space="preserve">“No profession unleashes the spirit of innovation like engineering. From research to real-world applications, engineers constantly discover how to improve our lives by creating bold new solutions that connect science to life in unexpected, forward-thinking ways. Few professions turn so many ideas into so many realities. Few have such a direct and positive effect on people’s everyday lives. We are counting on engineers and their imaginations to help us meet the needs of the 21st century.” </w:t>
      </w:r>
    </w:p>
    <w:p w:rsidR="0001462C" w:rsidRPr="00BF4DEA" w:rsidRDefault="0001462C" w:rsidP="00BF4DEA">
      <w:pPr>
        <w:pStyle w:val="ListParagraph"/>
        <w:rPr>
          <w:i/>
          <w:szCs w:val="24"/>
        </w:rPr>
      </w:pPr>
      <w:r w:rsidRPr="00BF4DEA">
        <w:rPr>
          <w:bCs/>
          <w:i/>
          <w:szCs w:val="24"/>
        </w:rPr>
        <w:t>From</w:t>
      </w:r>
      <w:r w:rsidR="00B62FBC">
        <w:rPr>
          <w:bCs/>
          <w:i/>
          <w:szCs w:val="24"/>
        </w:rPr>
        <w:t xml:space="preserve"> </w:t>
      </w:r>
      <w:r w:rsidR="00B62FBC" w:rsidRPr="00BF4DEA">
        <w:rPr>
          <w:bCs/>
          <w:i/>
          <w:szCs w:val="24"/>
        </w:rPr>
        <w:t>National Academy of Engineering</w:t>
      </w:r>
      <w:r w:rsidRPr="00BF4DEA">
        <w:rPr>
          <w:b/>
          <w:bCs/>
          <w:i/>
          <w:szCs w:val="24"/>
        </w:rPr>
        <w:t xml:space="preserve"> </w:t>
      </w:r>
      <w:hyperlink r:id="rId8" w:history="1">
        <w:r w:rsidRPr="00BF4DEA">
          <w:rPr>
            <w:rStyle w:val="Hyperlink"/>
            <w:b/>
            <w:bCs/>
            <w:i/>
            <w:szCs w:val="24"/>
          </w:rPr>
          <w:t>Changing the Conversation: Messages for Improving Public Understanding of Engineering</w:t>
        </w:r>
      </w:hyperlink>
      <w:r w:rsidRPr="00BF4DEA">
        <w:rPr>
          <w:b/>
          <w:bCs/>
          <w:i/>
          <w:szCs w:val="24"/>
        </w:rPr>
        <w:t xml:space="preserve"> </w:t>
      </w:r>
      <w:r w:rsidRPr="00BF4DEA">
        <w:rPr>
          <w:bCs/>
          <w:i/>
          <w:szCs w:val="24"/>
        </w:rPr>
        <w:t>(2008)</w:t>
      </w:r>
    </w:p>
    <w:p w:rsidR="00AB6825" w:rsidRPr="00843C9B" w:rsidRDefault="00AE5A74" w:rsidP="00DB3532">
      <w:pPr>
        <w:spacing w:after="120"/>
        <w:rPr>
          <w:b/>
          <w:szCs w:val="24"/>
          <w:u w:val="single"/>
        </w:rPr>
      </w:pPr>
      <w:r>
        <w:rPr>
          <w:b/>
          <w:szCs w:val="24"/>
          <w:u w:val="single"/>
        </w:rPr>
        <w:t>Description</w:t>
      </w:r>
    </w:p>
    <w:p w:rsidR="00EA77A0" w:rsidRDefault="00944EA6" w:rsidP="00EA77A0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As a Fulton engineering freshman, you are an engineer from day one. For the rest of the semester, you will have the </w:t>
      </w:r>
      <w:r w:rsidR="00B17954">
        <w:rPr>
          <w:szCs w:val="24"/>
        </w:rPr>
        <w:t>opportunity</w:t>
      </w:r>
      <w:r w:rsidR="00D148AB">
        <w:rPr>
          <w:szCs w:val="24"/>
        </w:rPr>
        <w:t xml:space="preserve"> to</w:t>
      </w:r>
      <w:r w:rsidR="00837593">
        <w:rPr>
          <w:szCs w:val="24"/>
        </w:rPr>
        <w:t xml:space="preserve"> </w:t>
      </w:r>
      <w:r w:rsidR="009A4EC4">
        <w:rPr>
          <w:szCs w:val="24"/>
        </w:rPr>
        <w:t xml:space="preserve">identify a need and </w:t>
      </w:r>
      <w:r w:rsidR="0050314B">
        <w:rPr>
          <w:szCs w:val="24"/>
        </w:rPr>
        <w:t xml:space="preserve">come up with a </w:t>
      </w:r>
      <w:r w:rsidR="009A4EC4">
        <w:rPr>
          <w:szCs w:val="24"/>
        </w:rPr>
        <w:t>solution that could</w:t>
      </w:r>
      <w:r w:rsidR="00617A57">
        <w:rPr>
          <w:szCs w:val="24"/>
        </w:rPr>
        <w:t xml:space="preserve"> </w:t>
      </w:r>
      <w:r w:rsidR="009A4EC4">
        <w:rPr>
          <w:szCs w:val="24"/>
        </w:rPr>
        <w:t xml:space="preserve">create value, making </w:t>
      </w:r>
      <w:r w:rsidR="00617A57">
        <w:rPr>
          <w:szCs w:val="24"/>
        </w:rPr>
        <w:t>our world</w:t>
      </w:r>
      <w:r w:rsidR="009A4EC4">
        <w:rPr>
          <w:szCs w:val="24"/>
        </w:rPr>
        <w:t xml:space="preserve"> a better place. </w:t>
      </w:r>
      <w:r w:rsidR="001E1C5B">
        <w:rPr>
          <w:szCs w:val="24"/>
        </w:rPr>
        <w:t>You will have</w:t>
      </w:r>
      <w:bookmarkStart w:id="0" w:name="_GoBack"/>
      <w:bookmarkEnd w:id="0"/>
      <w:r w:rsidR="001E1C5B">
        <w:rPr>
          <w:szCs w:val="24"/>
        </w:rPr>
        <w:t xml:space="preserve"> the freedom to choose the design problem you want to work on, however, y</w:t>
      </w:r>
      <w:r w:rsidR="005F7102">
        <w:rPr>
          <w:szCs w:val="24"/>
        </w:rPr>
        <w:t xml:space="preserve">our design problem must be related to the “theme” which is posted on Canvas. </w:t>
      </w:r>
      <w:r w:rsidR="00EA77A0">
        <w:rPr>
          <w:szCs w:val="24"/>
        </w:rPr>
        <w:t xml:space="preserve">Ask instructor for approval of your project idea. </w:t>
      </w:r>
    </w:p>
    <w:p w:rsidR="00AE5A74" w:rsidRDefault="005F7102" w:rsidP="00F66CE5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Your design problem must be challenging, and your solution should be innovative. </w:t>
      </w:r>
      <w:r w:rsidR="00CF14EF">
        <w:rPr>
          <w:szCs w:val="24"/>
        </w:rPr>
        <w:t>No matter what design problem</w:t>
      </w:r>
      <w:r w:rsidR="00FE6910">
        <w:rPr>
          <w:szCs w:val="24"/>
        </w:rPr>
        <w:t xml:space="preserve"> you will be working on, y</w:t>
      </w:r>
      <w:r w:rsidR="000A06D4">
        <w:rPr>
          <w:szCs w:val="24"/>
        </w:rPr>
        <w:t>our design should be cost effective, and be aesthetically pleasing.</w:t>
      </w:r>
      <w:r w:rsidR="00590E09" w:rsidRPr="00214A96">
        <w:rPr>
          <w:szCs w:val="24"/>
        </w:rPr>
        <w:t xml:space="preserve"> </w:t>
      </w:r>
      <w:r w:rsidR="00B97F27">
        <w:rPr>
          <w:szCs w:val="24"/>
        </w:rPr>
        <w:t>For easy storage, y</w:t>
      </w:r>
      <w:r w:rsidR="00AE5A74" w:rsidRPr="000A06D4">
        <w:rPr>
          <w:szCs w:val="24"/>
        </w:rPr>
        <w:t xml:space="preserve">our design must be able to be broken </w:t>
      </w:r>
      <w:r w:rsidR="00332C87">
        <w:rPr>
          <w:szCs w:val="24"/>
        </w:rPr>
        <w:t xml:space="preserve">down such that it fits in the </w:t>
      </w:r>
      <w:proofErr w:type="spellStart"/>
      <w:r w:rsidR="00080EAA">
        <w:rPr>
          <w:szCs w:val="24"/>
        </w:rPr>
        <w:t>eS</w:t>
      </w:r>
      <w:r w:rsidR="00332C87">
        <w:rPr>
          <w:szCs w:val="24"/>
        </w:rPr>
        <w:t>p</w:t>
      </w:r>
      <w:r w:rsidR="00AE5A74" w:rsidRPr="000A06D4">
        <w:rPr>
          <w:szCs w:val="24"/>
        </w:rPr>
        <w:t>ace</w:t>
      </w:r>
      <w:proofErr w:type="spellEnd"/>
      <w:r w:rsidR="00AE5A74" w:rsidRPr="000A06D4">
        <w:rPr>
          <w:szCs w:val="24"/>
        </w:rPr>
        <w:t xml:space="preserve"> locker assigned to your team.</w:t>
      </w:r>
      <w:r w:rsidR="009865E5">
        <w:rPr>
          <w:szCs w:val="24"/>
        </w:rPr>
        <w:t xml:space="preserve"> </w:t>
      </w:r>
    </w:p>
    <w:p w:rsidR="007F2C49" w:rsidRPr="00A24482" w:rsidRDefault="004577C9" w:rsidP="004577C9">
      <w:pPr>
        <w:spacing w:after="0"/>
        <w:rPr>
          <w:b/>
          <w:szCs w:val="24"/>
          <w:u w:val="single"/>
        </w:rPr>
      </w:pPr>
      <w:r w:rsidRPr="00A24482">
        <w:rPr>
          <w:b/>
          <w:szCs w:val="24"/>
          <w:u w:val="single"/>
        </w:rPr>
        <w:t>Budget &amp; Supplies</w:t>
      </w:r>
    </w:p>
    <w:p w:rsidR="00F9406B" w:rsidRDefault="002C1A68" w:rsidP="00F9406B">
      <w:pPr>
        <w:rPr>
          <w:szCs w:val="24"/>
        </w:rPr>
      </w:pPr>
      <w:r w:rsidRPr="002C1A68">
        <w:rPr>
          <w:szCs w:val="24"/>
        </w:rPr>
        <w:t>Building materials can be purchased through the “</w:t>
      </w:r>
      <w:proofErr w:type="spellStart"/>
      <w:r w:rsidRPr="002C1A68">
        <w:rPr>
          <w:szCs w:val="24"/>
        </w:rPr>
        <w:t>Sparkyville</w:t>
      </w:r>
      <w:proofErr w:type="spellEnd"/>
      <w:r w:rsidRPr="002C1A68">
        <w:rPr>
          <w:szCs w:val="24"/>
        </w:rPr>
        <w:t xml:space="preserve"> Marketplace.” Various common materials (and some uncommon) are in stock and have prices associated with them. An inventory list will be provided to you. </w:t>
      </w:r>
      <w:r w:rsidR="007D0AB4">
        <w:rPr>
          <w:rFonts w:cstheme="minorHAnsi"/>
          <w:szCs w:val="24"/>
        </w:rPr>
        <w:t>You could use materials outside</w:t>
      </w:r>
      <w:r w:rsidR="00F9406B" w:rsidRPr="004577C9">
        <w:rPr>
          <w:rFonts w:cstheme="minorHAnsi"/>
          <w:szCs w:val="24"/>
        </w:rPr>
        <w:t xml:space="preserve"> the inventory</w:t>
      </w:r>
      <w:r w:rsidR="007D0AB4">
        <w:rPr>
          <w:rFonts w:cstheme="minorHAnsi"/>
          <w:szCs w:val="24"/>
        </w:rPr>
        <w:t xml:space="preserve">. </w:t>
      </w:r>
      <w:r w:rsidRPr="002C1A68">
        <w:rPr>
          <w:szCs w:val="24"/>
        </w:rPr>
        <w:t>For materials you already own, you could estimate the price as half of its market price. For the materials you decide to purchase on your own</w:t>
      </w:r>
      <w:r w:rsidR="00F9406B">
        <w:rPr>
          <w:szCs w:val="24"/>
        </w:rPr>
        <w:t>, each team can spend at most $5</w:t>
      </w:r>
      <w:r w:rsidRPr="002C1A68">
        <w:rPr>
          <w:szCs w:val="24"/>
        </w:rPr>
        <w:t xml:space="preserve">0. </w:t>
      </w:r>
      <w:r w:rsidR="001A481E" w:rsidRPr="001A481E">
        <w:rPr>
          <w:b/>
          <w:szCs w:val="24"/>
        </w:rPr>
        <w:t>Note this additional cost won’t be reimbursed.</w:t>
      </w:r>
      <w:r w:rsidR="001A481E">
        <w:rPr>
          <w:szCs w:val="24"/>
        </w:rPr>
        <w:t xml:space="preserve"> </w:t>
      </w:r>
      <w:r w:rsidRPr="002C1A68">
        <w:rPr>
          <w:szCs w:val="24"/>
        </w:rPr>
        <w:t>You are encouraged to recycle waste materials, such as packaging materials including cardboard boxes and etc. For these materials, the cost can be counted as zero. You wil</w:t>
      </w:r>
      <w:r w:rsidR="00483CAD">
        <w:rPr>
          <w:szCs w:val="24"/>
        </w:rPr>
        <w:t>l have a maximum “budget” of $15</w:t>
      </w:r>
      <w:r w:rsidRPr="002C1A68">
        <w:rPr>
          <w:szCs w:val="24"/>
        </w:rPr>
        <w:t>0 and all expenses must be tracked.  Expenses for experimenting</w:t>
      </w:r>
      <w:r w:rsidR="00F9406B">
        <w:rPr>
          <w:szCs w:val="24"/>
        </w:rPr>
        <w:t>/prototyping</w:t>
      </w:r>
      <w:r w:rsidRPr="002C1A68">
        <w:rPr>
          <w:szCs w:val="24"/>
        </w:rPr>
        <w:t xml:space="preserve"> and </w:t>
      </w:r>
      <w:r w:rsidR="004E72AA">
        <w:rPr>
          <w:szCs w:val="24"/>
        </w:rPr>
        <w:t xml:space="preserve">actual </w:t>
      </w:r>
      <w:r w:rsidRPr="002C1A68">
        <w:rPr>
          <w:szCs w:val="24"/>
        </w:rPr>
        <w:t xml:space="preserve">building the final model need to be tracked separately. </w:t>
      </w:r>
      <w:r w:rsidR="00483CAD">
        <w:rPr>
          <w:szCs w:val="24"/>
        </w:rPr>
        <w:t>The sum of both can’t exceed $15</w:t>
      </w:r>
      <w:r w:rsidRPr="002C1A68">
        <w:rPr>
          <w:szCs w:val="24"/>
        </w:rPr>
        <w:t xml:space="preserve">0. </w:t>
      </w:r>
      <w:r w:rsidR="00CF2F8E">
        <w:rPr>
          <w:szCs w:val="24"/>
        </w:rPr>
        <w:t>R</w:t>
      </w:r>
      <w:r w:rsidR="004045A2">
        <w:rPr>
          <w:szCs w:val="24"/>
        </w:rPr>
        <w:t xml:space="preserve">eturns of </w:t>
      </w:r>
      <w:r w:rsidR="00F9406B">
        <w:rPr>
          <w:szCs w:val="24"/>
        </w:rPr>
        <w:t xml:space="preserve">materials </w:t>
      </w:r>
      <w:r w:rsidR="004045A2">
        <w:rPr>
          <w:szCs w:val="24"/>
        </w:rPr>
        <w:t xml:space="preserve">in original condition </w:t>
      </w:r>
      <w:r w:rsidR="00F9406B">
        <w:rPr>
          <w:szCs w:val="24"/>
        </w:rPr>
        <w:t xml:space="preserve">will be accepted at </w:t>
      </w:r>
      <w:proofErr w:type="spellStart"/>
      <w:r w:rsidR="00F9406B">
        <w:rPr>
          <w:szCs w:val="24"/>
        </w:rPr>
        <w:t>Sparkyville</w:t>
      </w:r>
      <w:proofErr w:type="spellEnd"/>
      <w:r w:rsidR="00F9406B">
        <w:rPr>
          <w:szCs w:val="24"/>
        </w:rPr>
        <w:t xml:space="preserve"> Market </w:t>
      </w:r>
      <w:r w:rsidR="004E72AA">
        <w:rPr>
          <w:szCs w:val="24"/>
        </w:rPr>
        <w:t xml:space="preserve">at any time </w:t>
      </w:r>
      <w:r w:rsidR="00F9406B">
        <w:rPr>
          <w:szCs w:val="24"/>
        </w:rPr>
        <w:t xml:space="preserve">with no penalty.  Tools, adhesives, and fasteners (screws, nails, bolts, etc.) </w:t>
      </w:r>
      <w:r w:rsidR="00F9406B" w:rsidRPr="00214A96">
        <w:rPr>
          <w:szCs w:val="24"/>
        </w:rPr>
        <w:t>will be available for use in lab during scheduled lab times</w:t>
      </w:r>
      <w:r w:rsidR="00F9406B">
        <w:rPr>
          <w:szCs w:val="24"/>
        </w:rPr>
        <w:t xml:space="preserve"> free of charge.</w:t>
      </w:r>
      <w:r w:rsidR="00094483">
        <w:rPr>
          <w:szCs w:val="24"/>
        </w:rPr>
        <w:t xml:space="preserve"> </w:t>
      </w:r>
      <w:r w:rsidR="005E12FE">
        <w:rPr>
          <w:szCs w:val="24"/>
        </w:rPr>
        <w:t xml:space="preserve">The project kit (including </w:t>
      </w:r>
      <w:proofErr w:type="spellStart"/>
      <w:r w:rsidR="005E12FE">
        <w:rPr>
          <w:szCs w:val="24"/>
        </w:rPr>
        <w:t>Redb</w:t>
      </w:r>
      <w:r w:rsidR="00F3163B">
        <w:rPr>
          <w:szCs w:val="24"/>
        </w:rPr>
        <w:t>oard</w:t>
      </w:r>
      <w:proofErr w:type="spellEnd"/>
      <w:r w:rsidR="00F3163B">
        <w:rPr>
          <w:szCs w:val="24"/>
        </w:rPr>
        <w:t>, programming cabl</w:t>
      </w:r>
      <w:r w:rsidR="008E7F6A">
        <w:rPr>
          <w:szCs w:val="24"/>
        </w:rPr>
        <w:t>e</w:t>
      </w:r>
      <w:r w:rsidR="004045A2">
        <w:rPr>
          <w:szCs w:val="24"/>
        </w:rPr>
        <w:t>, breadboard</w:t>
      </w:r>
      <w:r w:rsidR="005E12FE">
        <w:rPr>
          <w:szCs w:val="24"/>
        </w:rPr>
        <w:t>, sensors and etc.)</w:t>
      </w:r>
      <w:r w:rsidR="008E7F6A">
        <w:rPr>
          <w:szCs w:val="24"/>
        </w:rPr>
        <w:t xml:space="preserve"> and </w:t>
      </w:r>
      <w:r w:rsidR="00F3163B">
        <w:rPr>
          <w:szCs w:val="24"/>
        </w:rPr>
        <w:t xml:space="preserve">solar module that you “buy” from the </w:t>
      </w:r>
      <w:proofErr w:type="spellStart"/>
      <w:r w:rsidR="00F3163B">
        <w:rPr>
          <w:szCs w:val="24"/>
        </w:rPr>
        <w:t>Sparkyville</w:t>
      </w:r>
      <w:proofErr w:type="spellEnd"/>
      <w:r w:rsidR="00F3163B">
        <w:rPr>
          <w:szCs w:val="24"/>
        </w:rPr>
        <w:t xml:space="preserve"> Marketplace</w:t>
      </w:r>
      <w:r w:rsidR="004045A2">
        <w:rPr>
          <w:szCs w:val="24"/>
        </w:rPr>
        <w:t xml:space="preserve"> must</w:t>
      </w:r>
      <w:r w:rsidR="00094483">
        <w:rPr>
          <w:szCs w:val="24"/>
        </w:rPr>
        <w:t xml:space="preserve"> be returned</w:t>
      </w:r>
      <w:r w:rsidR="004045A2">
        <w:rPr>
          <w:szCs w:val="24"/>
        </w:rPr>
        <w:t xml:space="preserve"> in their</w:t>
      </w:r>
      <w:r w:rsidR="00BC1130">
        <w:rPr>
          <w:szCs w:val="24"/>
        </w:rPr>
        <w:t xml:space="preserve"> original condition</w:t>
      </w:r>
      <w:r w:rsidR="00094483">
        <w:rPr>
          <w:szCs w:val="24"/>
        </w:rPr>
        <w:t xml:space="preserve"> at the end of the semester</w:t>
      </w:r>
      <w:r w:rsidR="008E7F6A">
        <w:rPr>
          <w:szCs w:val="24"/>
        </w:rPr>
        <w:t xml:space="preserve"> (you still need to </w:t>
      </w:r>
      <w:r w:rsidR="004045A2">
        <w:rPr>
          <w:szCs w:val="24"/>
        </w:rPr>
        <w:t>take into ac</w:t>
      </w:r>
      <w:r w:rsidR="008E7F6A">
        <w:rPr>
          <w:szCs w:val="24"/>
        </w:rPr>
        <w:t>count their cost though). M</w:t>
      </w:r>
      <w:r w:rsidR="00094483">
        <w:rPr>
          <w:szCs w:val="24"/>
        </w:rPr>
        <w:t>ake sure they are easily removable from the rest of your prototype.</w:t>
      </w:r>
    </w:p>
    <w:p w:rsidR="00637CC2" w:rsidRDefault="00637CC2" w:rsidP="0061080C">
      <w:pPr>
        <w:spacing w:after="120"/>
        <w:rPr>
          <w:b/>
          <w:szCs w:val="24"/>
          <w:u w:val="single"/>
        </w:rPr>
      </w:pPr>
      <w:r w:rsidRPr="00637CC2">
        <w:rPr>
          <w:b/>
          <w:szCs w:val="24"/>
          <w:u w:val="single"/>
        </w:rPr>
        <w:t xml:space="preserve">Project </w:t>
      </w:r>
      <w:r w:rsidR="00D8660D">
        <w:rPr>
          <w:b/>
          <w:szCs w:val="24"/>
          <w:u w:val="single"/>
        </w:rPr>
        <w:t>Evaluation</w:t>
      </w:r>
    </w:p>
    <w:p w:rsidR="00D8660D" w:rsidRDefault="001054C0" w:rsidP="00D8660D">
      <w:pPr>
        <w:rPr>
          <w:szCs w:val="24"/>
        </w:rPr>
      </w:pPr>
      <w:r>
        <w:rPr>
          <w:szCs w:val="24"/>
        </w:rPr>
        <w:t>The project</w:t>
      </w:r>
      <w:r w:rsidR="00D8660D" w:rsidRPr="00214A96">
        <w:rPr>
          <w:szCs w:val="24"/>
        </w:rPr>
        <w:t xml:space="preserve"> will be evaluated based on</w:t>
      </w:r>
      <w:r w:rsidR="00436836">
        <w:rPr>
          <w:szCs w:val="24"/>
        </w:rPr>
        <w:t xml:space="preserve"> </w:t>
      </w:r>
      <w:r w:rsidR="00D8660D">
        <w:rPr>
          <w:szCs w:val="24"/>
        </w:rPr>
        <w:t xml:space="preserve">creativity, </w:t>
      </w:r>
      <w:r w:rsidR="00BF7512">
        <w:rPr>
          <w:szCs w:val="24"/>
        </w:rPr>
        <w:t xml:space="preserve">functionality, </w:t>
      </w:r>
      <w:r w:rsidR="004138E0">
        <w:rPr>
          <w:szCs w:val="24"/>
        </w:rPr>
        <w:t>total cost of your design</w:t>
      </w:r>
      <w:r w:rsidR="004138E0" w:rsidRPr="00214A96">
        <w:rPr>
          <w:szCs w:val="24"/>
        </w:rPr>
        <w:t xml:space="preserve">, </w:t>
      </w:r>
      <w:r w:rsidR="00D8660D" w:rsidRPr="00214A96">
        <w:rPr>
          <w:szCs w:val="24"/>
        </w:rPr>
        <w:t>and the aesthetics/craftsmanship</w:t>
      </w:r>
      <w:r w:rsidR="00D8660D">
        <w:rPr>
          <w:szCs w:val="24"/>
        </w:rPr>
        <w:t xml:space="preserve">.  Your team </w:t>
      </w:r>
      <w:r w:rsidR="00D8660D" w:rsidRPr="00214A96">
        <w:rPr>
          <w:szCs w:val="24"/>
        </w:rPr>
        <w:t>will also be evaluated on the ability to clearly communicate your design/results in both oral and written form</w:t>
      </w:r>
      <w:r w:rsidR="00D8660D">
        <w:rPr>
          <w:szCs w:val="24"/>
        </w:rPr>
        <w:t xml:space="preserve"> throughout the project</w:t>
      </w:r>
      <w:r w:rsidR="00D8660D" w:rsidRPr="00214A96">
        <w:rPr>
          <w:szCs w:val="24"/>
        </w:rPr>
        <w:t>.</w:t>
      </w:r>
    </w:p>
    <w:p w:rsidR="00C736AC" w:rsidRDefault="00011650" w:rsidP="00AB6825">
      <w:pPr>
        <w:rPr>
          <w:szCs w:val="24"/>
        </w:rPr>
      </w:pPr>
      <w:r w:rsidRPr="00214A96">
        <w:rPr>
          <w:szCs w:val="24"/>
        </w:rPr>
        <w:t>Besides creating a functioning prototype of your design, your group will be required to provide various intermediate</w:t>
      </w:r>
      <w:r w:rsidR="003D10FE">
        <w:rPr>
          <w:szCs w:val="24"/>
        </w:rPr>
        <w:t xml:space="preserve"> project</w:t>
      </w:r>
      <w:r w:rsidRPr="00214A96">
        <w:rPr>
          <w:szCs w:val="24"/>
        </w:rPr>
        <w:t xml:space="preserve"> deliverables</w:t>
      </w:r>
      <w:r w:rsidR="003D10FE">
        <w:rPr>
          <w:szCs w:val="24"/>
        </w:rPr>
        <w:t xml:space="preserve"> throughout the project (</w:t>
      </w:r>
      <w:r w:rsidR="00D8660D">
        <w:rPr>
          <w:szCs w:val="24"/>
        </w:rPr>
        <w:t xml:space="preserve">See Project Grading Details </w:t>
      </w:r>
      <w:r w:rsidR="00724B6D">
        <w:rPr>
          <w:szCs w:val="24"/>
        </w:rPr>
        <w:t>in T</w:t>
      </w:r>
      <w:r w:rsidR="00D8660D">
        <w:rPr>
          <w:szCs w:val="24"/>
        </w:rPr>
        <w:t>able</w:t>
      </w:r>
      <w:r w:rsidR="00D21CD1">
        <w:rPr>
          <w:szCs w:val="24"/>
        </w:rPr>
        <w:t xml:space="preserve"> </w:t>
      </w:r>
      <w:r w:rsidR="00724B6D">
        <w:rPr>
          <w:szCs w:val="24"/>
        </w:rPr>
        <w:t>1</w:t>
      </w:r>
      <w:r w:rsidR="00642025">
        <w:rPr>
          <w:szCs w:val="24"/>
        </w:rPr>
        <w:t>)</w:t>
      </w:r>
      <w:r w:rsidRPr="00214A96">
        <w:rPr>
          <w:szCs w:val="24"/>
        </w:rPr>
        <w:t xml:space="preserve">.  </w:t>
      </w:r>
      <w:r w:rsidR="0056162B">
        <w:rPr>
          <w:szCs w:val="24"/>
        </w:rPr>
        <w:t xml:space="preserve">All </w:t>
      </w:r>
      <w:r w:rsidR="00C736AC">
        <w:rPr>
          <w:szCs w:val="24"/>
        </w:rPr>
        <w:t xml:space="preserve">due dates are posted on </w:t>
      </w:r>
      <w:r w:rsidR="005F7102">
        <w:rPr>
          <w:szCs w:val="24"/>
        </w:rPr>
        <w:t>Canvas</w:t>
      </w:r>
      <w:r w:rsidR="00C736AC">
        <w:rPr>
          <w:szCs w:val="24"/>
        </w:rPr>
        <w:t xml:space="preserve">. </w:t>
      </w:r>
      <w:r w:rsidRPr="00214A96">
        <w:rPr>
          <w:szCs w:val="24"/>
        </w:rPr>
        <w:t xml:space="preserve">These intermediate deliverables are designed to aid you in working through the design process.  You will be given </w:t>
      </w:r>
      <w:r w:rsidR="006C5780" w:rsidRPr="00214A96">
        <w:rPr>
          <w:szCs w:val="24"/>
        </w:rPr>
        <w:t>handouts detailing</w:t>
      </w:r>
      <w:r w:rsidRPr="00214A96">
        <w:rPr>
          <w:szCs w:val="24"/>
        </w:rPr>
        <w:t xml:space="preserve"> what will be expected for each of </w:t>
      </w:r>
      <w:r w:rsidRPr="00214A96">
        <w:rPr>
          <w:szCs w:val="24"/>
        </w:rPr>
        <w:lastRenderedPageBreak/>
        <w:t xml:space="preserve">these deliverables. </w:t>
      </w:r>
      <w:r w:rsidR="00642025">
        <w:rPr>
          <w:szCs w:val="24"/>
        </w:rPr>
        <w:t xml:space="preserve">In addition to written project deliverables, your team will also be expected to give two short oral presentations on your design as well as </w:t>
      </w:r>
      <w:r w:rsidR="00634390">
        <w:rPr>
          <w:szCs w:val="24"/>
        </w:rPr>
        <w:t>creating a</w:t>
      </w:r>
      <w:r w:rsidR="00AF30FB">
        <w:rPr>
          <w:szCs w:val="24"/>
        </w:rPr>
        <w:t xml:space="preserve"> short</w:t>
      </w:r>
      <w:r w:rsidR="00634390">
        <w:rPr>
          <w:szCs w:val="24"/>
        </w:rPr>
        <w:t xml:space="preserve"> YouTube video</w:t>
      </w:r>
      <w:r w:rsidR="00642025">
        <w:rPr>
          <w:szCs w:val="24"/>
        </w:rPr>
        <w:t xml:space="preserve">. </w:t>
      </w:r>
    </w:p>
    <w:p w:rsidR="006C5780" w:rsidRDefault="007F7C9C" w:rsidP="00AB6825">
      <w:pPr>
        <w:rPr>
          <w:szCs w:val="24"/>
        </w:rPr>
      </w:pPr>
      <w:r>
        <w:rPr>
          <w:rFonts w:cstheme="minorHAnsi"/>
          <w:szCs w:val="24"/>
        </w:rPr>
        <w:t xml:space="preserve">You will be required to update your </w:t>
      </w:r>
      <w:r w:rsidR="00AA5B1B">
        <w:rPr>
          <w:rFonts w:cstheme="minorHAnsi"/>
          <w:szCs w:val="24"/>
        </w:rPr>
        <w:t>team</w:t>
      </w:r>
      <w:r>
        <w:rPr>
          <w:rFonts w:cstheme="minorHAnsi"/>
          <w:szCs w:val="24"/>
        </w:rPr>
        <w:t xml:space="preserve"> </w:t>
      </w:r>
      <w:r w:rsidR="00DD0AC7">
        <w:rPr>
          <w:rFonts w:cstheme="minorHAnsi"/>
          <w:szCs w:val="24"/>
        </w:rPr>
        <w:t xml:space="preserve">design notebook </w:t>
      </w:r>
      <w:r>
        <w:rPr>
          <w:rFonts w:cstheme="minorHAnsi"/>
          <w:szCs w:val="24"/>
        </w:rPr>
        <w:t xml:space="preserve">Google Doc </w:t>
      </w:r>
      <w:r w:rsidR="00160A90">
        <w:rPr>
          <w:rFonts w:cstheme="minorHAnsi"/>
          <w:szCs w:val="24"/>
        </w:rPr>
        <w:t>according to instructions</w:t>
      </w:r>
      <w:r w:rsidR="00AA5B1B">
        <w:rPr>
          <w:rFonts w:cstheme="minorHAnsi"/>
          <w:szCs w:val="24"/>
        </w:rPr>
        <w:t>.</w:t>
      </w:r>
      <w:r w:rsidR="00884CDA">
        <w:rPr>
          <w:rFonts w:cstheme="minorHAnsi"/>
          <w:szCs w:val="24"/>
        </w:rPr>
        <w:t xml:space="preserve">  </w:t>
      </w:r>
      <w:r w:rsidR="00160A90">
        <w:rPr>
          <w:rFonts w:cstheme="minorHAnsi"/>
          <w:szCs w:val="24"/>
        </w:rPr>
        <w:t>All</w:t>
      </w:r>
      <w:r w:rsidR="00884CDA">
        <w:rPr>
          <w:rFonts w:cstheme="minorHAnsi"/>
          <w:szCs w:val="24"/>
        </w:rPr>
        <w:t xml:space="preserve"> project related documents</w:t>
      </w:r>
      <w:r w:rsidR="00160A90">
        <w:rPr>
          <w:rFonts w:cstheme="minorHAnsi"/>
          <w:szCs w:val="24"/>
        </w:rPr>
        <w:t xml:space="preserve"> will be posted on </w:t>
      </w:r>
      <w:r w:rsidR="005F7102">
        <w:rPr>
          <w:rFonts w:cstheme="minorHAnsi"/>
          <w:szCs w:val="24"/>
        </w:rPr>
        <w:t>Canvas</w:t>
      </w:r>
      <w:r w:rsidR="00884CDA">
        <w:rPr>
          <w:rFonts w:cstheme="minorHAnsi"/>
          <w:szCs w:val="24"/>
        </w:rPr>
        <w:t>.</w:t>
      </w:r>
      <w:r w:rsidR="00642025" w:rsidRPr="00214A96">
        <w:rPr>
          <w:rFonts w:cstheme="minorHAnsi"/>
          <w:szCs w:val="24"/>
        </w:rPr>
        <w:t xml:space="preserve"> </w:t>
      </w:r>
      <w:r w:rsidR="00642025">
        <w:rPr>
          <w:rFonts w:cstheme="minorHAnsi"/>
          <w:szCs w:val="24"/>
        </w:rPr>
        <w:t xml:space="preserve"> </w:t>
      </w:r>
      <w:r w:rsidR="00011650" w:rsidRPr="00214A96">
        <w:rPr>
          <w:szCs w:val="24"/>
        </w:rPr>
        <w:t xml:space="preserve"> </w:t>
      </w:r>
    </w:p>
    <w:p w:rsidR="00D8660D" w:rsidRPr="00941AAA" w:rsidRDefault="00D8660D" w:rsidP="00C37BD4">
      <w:pPr>
        <w:autoSpaceDE w:val="0"/>
        <w:autoSpaceDN w:val="0"/>
        <w:adjustRightInd w:val="0"/>
        <w:spacing w:after="0"/>
        <w:rPr>
          <w:b/>
          <w:szCs w:val="24"/>
          <w:u w:val="single"/>
        </w:rPr>
      </w:pPr>
      <w:r w:rsidRPr="00941AAA">
        <w:rPr>
          <w:b/>
          <w:szCs w:val="24"/>
          <w:u w:val="single"/>
        </w:rPr>
        <w:t>Project Grading Details</w:t>
      </w:r>
    </w:p>
    <w:p w:rsidR="00B41E6A" w:rsidRDefault="00B41E6A" w:rsidP="00C37BD4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 w:rsidRPr="00214A96">
        <w:rPr>
          <w:rFonts w:cstheme="minorHAnsi"/>
          <w:szCs w:val="24"/>
        </w:rPr>
        <w:t xml:space="preserve">As stated above, you will have various deliverables which make up your project grade.  </w:t>
      </w:r>
      <w:r w:rsidR="00A22BCF">
        <w:rPr>
          <w:rFonts w:cstheme="minorHAnsi"/>
          <w:szCs w:val="24"/>
        </w:rPr>
        <w:t>Table 1</w:t>
      </w:r>
      <w:r w:rsidRPr="00214A96">
        <w:rPr>
          <w:rFonts w:cstheme="minorHAnsi"/>
          <w:szCs w:val="24"/>
        </w:rPr>
        <w:t xml:space="preserve"> details how the grading of your project will be determined.</w:t>
      </w:r>
      <w:r w:rsidR="00704D7F">
        <w:rPr>
          <w:rFonts w:cstheme="minorHAnsi"/>
          <w:szCs w:val="24"/>
        </w:rPr>
        <w:t xml:space="preserve"> </w:t>
      </w:r>
      <w:r w:rsidRPr="00704D8F">
        <w:rPr>
          <w:rFonts w:cstheme="minorHAnsi"/>
          <w:b/>
          <w:szCs w:val="24"/>
        </w:rPr>
        <w:t>Individual grades will be based on the team</w:t>
      </w:r>
      <w:r w:rsidR="00B762A6" w:rsidRPr="00704D8F">
        <w:rPr>
          <w:rFonts w:cstheme="minorHAnsi"/>
          <w:b/>
          <w:szCs w:val="24"/>
        </w:rPr>
        <w:t>’s</w:t>
      </w:r>
      <w:r w:rsidRPr="00704D8F">
        <w:rPr>
          <w:rFonts w:cstheme="minorHAnsi"/>
          <w:b/>
          <w:szCs w:val="24"/>
        </w:rPr>
        <w:t xml:space="preserve"> grade </w:t>
      </w:r>
      <w:r w:rsidRPr="00DA4892">
        <w:rPr>
          <w:rFonts w:cstheme="minorHAnsi"/>
          <w:b/>
          <w:szCs w:val="24"/>
          <w:u w:val="single"/>
        </w:rPr>
        <w:t>and</w:t>
      </w:r>
      <w:r w:rsidRPr="00704D8F">
        <w:rPr>
          <w:rFonts w:cstheme="minorHAnsi"/>
          <w:b/>
          <w:szCs w:val="24"/>
        </w:rPr>
        <w:t xml:space="preserve"> the individual’s contribution to the team</w:t>
      </w:r>
      <w:r w:rsidR="00884CDA">
        <w:rPr>
          <w:rFonts w:cstheme="minorHAnsi"/>
          <w:b/>
          <w:szCs w:val="24"/>
        </w:rPr>
        <w:t xml:space="preserve"> (partially based on peer evaluations</w:t>
      </w:r>
      <w:r w:rsidR="00DA4892">
        <w:rPr>
          <w:rFonts w:cstheme="minorHAnsi"/>
          <w:b/>
          <w:szCs w:val="24"/>
        </w:rPr>
        <w:t xml:space="preserve"> </w:t>
      </w:r>
      <w:r w:rsidR="00875806">
        <w:rPr>
          <w:rFonts w:cstheme="minorHAnsi"/>
          <w:b/>
          <w:szCs w:val="24"/>
        </w:rPr>
        <w:t>and instructor observation</w:t>
      </w:r>
      <w:r w:rsidR="00884CDA">
        <w:rPr>
          <w:rFonts w:cstheme="minorHAnsi"/>
          <w:b/>
          <w:szCs w:val="24"/>
        </w:rPr>
        <w:t>)</w:t>
      </w:r>
      <w:r w:rsidRPr="00704D8F">
        <w:rPr>
          <w:rFonts w:cstheme="minorHAnsi"/>
          <w:b/>
          <w:szCs w:val="24"/>
        </w:rPr>
        <w:t>.</w:t>
      </w:r>
      <w:r w:rsidR="00712E53">
        <w:rPr>
          <w:rFonts w:cstheme="minorHAnsi"/>
          <w:b/>
          <w:szCs w:val="24"/>
        </w:rPr>
        <w:t xml:space="preserve">  </w:t>
      </w:r>
      <w:r w:rsidR="00712E53" w:rsidRPr="00712E53">
        <w:rPr>
          <w:rFonts w:cstheme="minorHAnsi"/>
          <w:szCs w:val="24"/>
        </w:rPr>
        <w:t xml:space="preserve">The total </w:t>
      </w:r>
      <w:r w:rsidR="00712E53">
        <w:rPr>
          <w:rFonts w:cstheme="minorHAnsi"/>
          <w:szCs w:val="24"/>
        </w:rPr>
        <w:t xml:space="preserve">project </w:t>
      </w:r>
      <w:r w:rsidR="00712E53" w:rsidRPr="00712E53">
        <w:rPr>
          <w:rFonts w:cstheme="minorHAnsi"/>
          <w:szCs w:val="24"/>
        </w:rPr>
        <w:t>grade will be weighted</w:t>
      </w:r>
      <w:r w:rsidR="00712E53">
        <w:rPr>
          <w:rFonts w:cstheme="minorHAnsi"/>
          <w:szCs w:val="24"/>
        </w:rPr>
        <w:t xml:space="preserve"> based on evidence of each individual’s participation as described above.</w:t>
      </w:r>
    </w:p>
    <w:p w:rsidR="00A8676A" w:rsidRDefault="00A8676A" w:rsidP="00C37BD4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:rsidR="00C37BD4" w:rsidRPr="00214A96" w:rsidRDefault="00A8676A" w:rsidP="00A8676A">
      <w:pPr>
        <w:autoSpaceDE w:val="0"/>
        <w:autoSpaceDN w:val="0"/>
        <w:adjustRightInd w:val="0"/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Table 1: Grading Details for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0"/>
        <w:gridCol w:w="1790"/>
      </w:tblGrid>
      <w:tr w:rsidR="00842A40" w:rsidRPr="00214A96" w:rsidTr="0015674A">
        <w:tc>
          <w:tcPr>
            <w:tcW w:w="7560" w:type="dxa"/>
          </w:tcPr>
          <w:p w:rsidR="00842A40" w:rsidRPr="00745687" w:rsidRDefault="00842A40" w:rsidP="009038A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45687">
              <w:rPr>
                <w:rFonts w:cstheme="minorHAnsi"/>
                <w:b/>
              </w:rPr>
              <w:t>Assignment</w:t>
            </w:r>
          </w:p>
        </w:tc>
        <w:tc>
          <w:tcPr>
            <w:tcW w:w="1790" w:type="dxa"/>
          </w:tcPr>
          <w:p w:rsidR="00842A40" w:rsidRPr="00745687" w:rsidRDefault="00842A40" w:rsidP="009038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45687">
              <w:rPr>
                <w:rFonts w:cstheme="minorHAnsi"/>
                <w:b/>
              </w:rPr>
              <w:t>Points Available</w:t>
            </w:r>
          </w:p>
        </w:tc>
      </w:tr>
      <w:tr w:rsidR="00842A40" w:rsidRPr="00214A96" w:rsidTr="0015674A">
        <w:tc>
          <w:tcPr>
            <w:tcW w:w="7560" w:type="dxa"/>
          </w:tcPr>
          <w:p w:rsidR="00842A40" w:rsidRPr="00745687" w:rsidRDefault="002D3C09" w:rsidP="009038A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Deliverable 1: </w:t>
            </w:r>
            <w:r w:rsidR="0015674A">
              <w:rPr>
                <w:rFonts w:cstheme="minorHAnsi"/>
              </w:rPr>
              <w:t>Project Proposal Presentation</w:t>
            </w:r>
          </w:p>
        </w:tc>
        <w:tc>
          <w:tcPr>
            <w:tcW w:w="1790" w:type="dxa"/>
          </w:tcPr>
          <w:p w:rsidR="00842A40" w:rsidRPr="00745687" w:rsidRDefault="0015674A" w:rsidP="009038A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842A40" w:rsidRPr="00214A96" w:rsidTr="0015674A">
        <w:tc>
          <w:tcPr>
            <w:tcW w:w="7560" w:type="dxa"/>
          </w:tcPr>
          <w:p w:rsidR="00842A40" w:rsidRPr="00745687" w:rsidRDefault="002D3C09" w:rsidP="001567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Deliverable 2: </w:t>
            </w:r>
            <w:r w:rsidR="00842A40" w:rsidRPr="00745687">
              <w:rPr>
                <w:rFonts w:cstheme="minorHAnsi"/>
              </w:rPr>
              <w:t xml:space="preserve">Project </w:t>
            </w:r>
            <w:r w:rsidR="0015674A">
              <w:rPr>
                <w:rFonts w:cstheme="minorHAnsi"/>
              </w:rPr>
              <w:t>Proposal Report</w:t>
            </w:r>
          </w:p>
        </w:tc>
        <w:tc>
          <w:tcPr>
            <w:tcW w:w="1790" w:type="dxa"/>
          </w:tcPr>
          <w:p w:rsidR="00842A40" w:rsidRPr="00745687" w:rsidRDefault="0015674A" w:rsidP="009038A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842A40" w:rsidRPr="00214A96" w:rsidTr="0015674A">
        <w:tc>
          <w:tcPr>
            <w:tcW w:w="7560" w:type="dxa"/>
          </w:tcPr>
          <w:p w:rsidR="00842A40" w:rsidRPr="00745687" w:rsidRDefault="002D3C09" w:rsidP="001567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Deliverable 3: </w:t>
            </w:r>
            <w:r w:rsidR="00E30851">
              <w:rPr>
                <w:rFonts w:cstheme="minorHAnsi"/>
              </w:rPr>
              <w:t xml:space="preserve">Final </w:t>
            </w:r>
            <w:r w:rsidR="00842A40" w:rsidRPr="00745687">
              <w:rPr>
                <w:rFonts w:cstheme="minorHAnsi"/>
              </w:rPr>
              <w:t>Presentation</w:t>
            </w:r>
            <w:r w:rsidR="0015674A">
              <w:rPr>
                <w:rFonts w:cstheme="minorHAnsi"/>
              </w:rPr>
              <w:t>/Video</w:t>
            </w:r>
            <w:r w:rsidR="00842A40" w:rsidRPr="00745687">
              <w:rPr>
                <w:rFonts w:cstheme="minorHAnsi"/>
              </w:rPr>
              <w:t xml:space="preserve"> </w:t>
            </w:r>
          </w:p>
        </w:tc>
        <w:tc>
          <w:tcPr>
            <w:tcW w:w="1790" w:type="dxa"/>
          </w:tcPr>
          <w:p w:rsidR="00842A40" w:rsidRPr="00745687" w:rsidRDefault="00E30851" w:rsidP="009038A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E30851" w:rsidRPr="00214A96" w:rsidTr="0015674A">
        <w:tc>
          <w:tcPr>
            <w:tcW w:w="7560" w:type="dxa"/>
          </w:tcPr>
          <w:p w:rsidR="00E30851" w:rsidRPr="00E30851" w:rsidRDefault="002D3C09" w:rsidP="00E308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Deliverable 4: </w:t>
            </w:r>
            <w:r w:rsidR="00E30851" w:rsidRPr="00745687">
              <w:rPr>
                <w:rFonts w:cstheme="minorHAnsi"/>
              </w:rPr>
              <w:t xml:space="preserve">Final Design Prototype </w:t>
            </w:r>
          </w:p>
        </w:tc>
        <w:tc>
          <w:tcPr>
            <w:tcW w:w="1790" w:type="dxa"/>
          </w:tcPr>
          <w:p w:rsidR="00E30851" w:rsidRPr="00745687" w:rsidRDefault="00E30851" w:rsidP="00E3085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E30851" w:rsidRPr="00214A96" w:rsidTr="0015674A">
        <w:tc>
          <w:tcPr>
            <w:tcW w:w="7560" w:type="dxa"/>
          </w:tcPr>
          <w:p w:rsidR="00E30851" w:rsidRPr="00745687" w:rsidRDefault="002D3C09" w:rsidP="00E308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Deliverable 5: </w:t>
            </w:r>
            <w:r w:rsidR="00E30851" w:rsidRPr="00745687">
              <w:rPr>
                <w:rFonts w:cstheme="minorHAnsi"/>
              </w:rPr>
              <w:t>Final Design Report</w:t>
            </w:r>
          </w:p>
        </w:tc>
        <w:tc>
          <w:tcPr>
            <w:tcW w:w="1790" w:type="dxa"/>
          </w:tcPr>
          <w:p w:rsidR="00E30851" w:rsidRPr="00745687" w:rsidRDefault="00E30851" w:rsidP="00E3085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E30851" w:rsidRPr="00214A96" w:rsidTr="0015674A">
        <w:tc>
          <w:tcPr>
            <w:tcW w:w="7560" w:type="dxa"/>
          </w:tcPr>
          <w:p w:rsidR="00E30851" w:rsidRPr="00745687" w:rsidRDefault="00E30851" w:rsidP="00E3085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45687">
              <w:rPr>
                <w:rFonts w:cstheme="minorHAnsi"/>
                <w:b/>
              </w:rPr>
              <w:t>Total</w:t>
            </w:r>
          </w:p>
        </w:tc>
        <w:tc>
          <w:tcPr>
            <w:tcW w:w="1790" w:type="dxa"/>
          </w:tcPr>
          <w:p w:rsidR="00E30851" w:rsidRPr="00745687" w:rsidRDefault="00E30851" w:rsidP="00E308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300</w:t>
            </w:r>
          </w:p>
        </w:tc>
      </w:tr>
    </w:tbl>
    <w:p w:rsidR="00706BA3" w:rsidRDefault="00706BA3" w:rsidP="0061080C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:rsidR="00706BA3" w:rsidRDefault="00706BA3" w:rsidP="0061080C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3D10FE">
        <w:rPr>
          <w:rFonts w:cstheme="minorHAnsi"/>
          <w:b/>
          <w:szCs w:val="24"/>
        </w:rPr>
        <w:t>All project deliverables are to be completed and submitted as a team and are due at the beginning of the lab time on the day they are due</w:t>
      </w:r>
      <w:r w:rsidRPr="00214A96">
        <w:rPr>
          <w:rFonts w:cstheme="minorHAnsi"/>
          <w:szCs w:val="24"/>
        </w:rPr>
        <w:t xml:space="preserve">. </w:t>
      </w:r>
      <w:r w:rsidRPr="00600288">
        <w:rPr>
          <w:rFonts w:cstheme="minorHAnsi"/>
          <w:b/>
          <w:szCs w:val="24"/>
        </w:rPr>
        <w:t>Only one copy of each team deliverables needs to be submitted</w:t>
      </w:r>
      <w:r>
        <w:rPr>
          <w:rFonts w:cstheme="minorHAnsi"/>
          <w:b/>
          <w:szCs w:val="24"/>
        </w:rPr>
        <w:t xml:space="preserve"> per team</w:t>
      </w:r>
      <w:r w:rsidRPr="00600288">
        <w:rPr>
          <w:rFonts w:cstheme="minorHAnsi"/>
          <w:b/>
          <w:szCs w:val="24"/>
        </w:rPr>
        <w:t>, with a cover page showing the names of team members working on the deliverable. If your name is not on it, you will automatically get a zero grade for the assignment.</w:t>
      </w:r>
      <w:r>
        <w:rPr>
          <w:rFonts w:cstheme="minorHAnsi"/>
          <w:szCs w:val="24"/>
        </w:rPr>
        <w:t xml:space="preserve">  </w:t>
      </w:r>
    </w:p>
    <w:p w:rsidR="00B972AE" w:rsidRDefault="00B972AE" w:rsidP="0061080C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:rsidR="004E6831" w:rsidRPr="004326F0" w:rsidRDefault="00A65AB1" w:rsidP="0061080C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u w:val="single"/>
        </w:rPr>
      </w:pPr>
      <w:r w:rsidRPr="004326F0">
        <w:rPr>
          <w:rFonts w:cstheme="minorHAnsi"/>
          <w:b/>
          <w:szCs w:val="24"/>
          <w:u w:val="single"/>
        </w:rPr>
        <w:t>Extra Credit Opportunities</w:t>
      </w:r>
      <w:r w:rsidR="00A0409F">
        <w:rPr>
          <w:rFonts w:cstheme="minorHAnsi"/>
          <w:b/>
          <w:szCs w:val="24"/>
          <w:u w:val="single"/>
        </w:rPr>
        <w:t xml:space="preserve"> and Awards</w:t>
      </w:r>
    </w:p>
    <w:p w:rsidR="00F37645" w:rsidRDefault="006B55F5" w:rsidP="00A65AB1">
      <w:pPr>
        <w:rPr>
          <w:rFonts w:cstheme="minorHAnsi"/>
          <w:szCs w:val="24"/>
        </w:rPr>
      </w:pPr>
      <w:r>
        <w:rPr>
          <w:rFonts w:cstheme="minorHAnsi"/>
          <w:szCs w:val="24"/>
        </w:rPr>
        <w:t>During</w:t>
      </w:r>
      <w:r w:rsidR="008701DE">
        <w:rPr>
          <w:rFonts w:cstheme="minorHAnsi"/>
          <w:szCs w:val="24"/>
        </w:rPr>
        <w:t xml:space="preserve"> </w:t>
      </w:r>
      <w:r w:rsidR="001C7A9F">
        <w:rPr>
          <w:rFonts w:cstheme="minorHAnsi"/>
          <w:szCs w:val="24"/>
        </w:rPr>
        <w:t xml:space="preserve">the </w:t>
      </w:r>
      <w:r w:rsidR="00554654">
        <w:rPr>
          <w:rFonts w:cstheme="minorHAnsi"/>
          <w:szCs w:val="24"/>
        </w:rPr>
        <w:t xml:space="preserve">project </w:t>
      </w:r>
      <w:r w:rsidR="001C7A9F">
        <w:rPr>
          <w:rFonts w:cstheme="minorHAnsi"/>
          <w:szCs w:val="24"/>
        </w:rPr>
        <w:t>demonstration</w:t>
      </w:r>
      <w:r w:rsidR="00554654">
        <w:rPr>
          <w:rFonts w:cstheme="minorHAnsi"/>
          <w:szCs w:val="24"/>
        </w:rPr>
        <w:t xml:space="preserve"> near the end of the semester</w:t>
      </w:r>
      <w:r w:rsidR="001C7A9F">
        <w:rPr>
          <w:rFonts w:cstheme="minorHAnsi"/>
          <w:szCs w:val="24"/>
        </w:rPr>
        <w:t xml:space="preserve">, all the designs will be voted </w:t>
      </w:r>
      <w:r w:rsidR="00A07B06">
        <w:rPr>
          <w:rFonts w:cstheme="minorHAnsi"/>
          <w:szCs w:val="24"/>
        </w:rPr>
        <w:t xml:space="preserve">by the whole class </w:t>
      </w:r>
      <w:r w:rsidR="001C7A9F">
        <w:rPr>
          <w:rFonts w:cstheme="minorHAnsi"/>
          <w:szCs w:val="24"/>
        </w:rPr>
        <w:t xml:space="preserve">in different categories. </w:t>
      </w:r>
      <w:r w:rsidR="001B6474">
        <w:rPr>
          <w:rFonts w:cstheme="minorHAnsi"/>
          <w:szCs w:val="24"/>
        </w:rPr>
        <w:t>Your team will earn extra credit if your design is voted the winner of</w:t>
      </w:r>
      <w:r w:rsidR="004B250D">
        <w:rPr>
          <w:rFonts w:cstheme="minorHAnsi"/>
          <w:szCs w:val="24"/>
        </w:rPr>
        <w:t xml:space="preserve"> any category</w:t>
      </w:r>
      <w:r w:rsidR="00554654">
        <w:rPr>
          <w:rFonts w:cstheme="minorHAnsi"/>
          <w:szCs w:val="24"/>
        </w:rPr>
        <w:t xml:space="preserve"> shown in Table 2</w:t>
      </w:r>
      <w:r w:rsidR="001B6474">
        <w:rPr>
          <w:rFonts w:cstheme="minorHAnsi"/>
          <w:szCs w:val="24"/>
        </w:rPr>
        <w:t>.</w:t>
      </w:r>
      <w:r w:rsidR="001C7A9F" w:rsidRPr="00A65AB1">
        <w:rPr>
          <w:rFonts w:cstheme="minorHAnsi"/>
          <w:szCs w:val="24"/>
        </w:rPr>
        <w:t xml:space="preserve"> </w:t>
      </w:r>
      <w:r w:rsidR="000C5CFB">
        <w:rPr>
          <w:rFonts w:cstheme="minorHAnsi"/>
          <w:szCs w:val="24"/>
        </w:rPr>
        <w:t>Additional extra credits can be awarded based on the complexity of your design at the instructor’s discretion.</w:t>
      </w:r>
    </w:p>
    <w:p w:rsidR="00A8676A" w:rsidRDefault="00A8676A" w:rsidP="00A8676A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Table 2: Extra Credit Opportunities for the Project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6030"/>
        <w:gridCol w:w="3240"/>
      </w:tblGrid>
      <w:tr w:rsidR="00A8676A" w:rsidRPr="00D2285A" w:rsidTr="00740D9C">
        <w:tc>
          <w:tcPr>
            <w:tcW w:w="6030" w:type="dxa"/>
          </w:tcPr>
          <w:p w:rsidR="00A8676A" w:rsidRPr="00D2285A" w:rsidRDefault="00A8676A" w:rsidP="00740D9C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 xml:space="preserve">Metric </w:t>
            </w:r>
          </w:p>
        </w:tc>
        <w:tc>
          <w:tcPr>
            <w:tcW w:w="3240" w:type="dxa"/>
          </w:tcPr>
          <w:p w:rsidR="00A8676A" w:rsidRPr="00D2285A" w:rsidRDefault="00A8676A" w:rsidP="00740D9C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>Points Earned</w:t>
            </w:r>
          </w:p>
        </w:tc>
      </w:tr>
      <w:tr w:rsidR="00A8676A" w:rsidRPr="00D2285A" w:rsidTr="00740D9C">
        <w:tc>
          <w:tcPr>
            <w:tcW w:w="6030" w:type="dxa"/>
          </w:tcPr>
          <w:p w:rsidR="00A8676A" w:rsidRPr="00D2285A" w:rsidRDefault="00A8676A" w:rsidP="00A001A4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Best </w:t>
            </w:r>
            <w:r w:rsidR="00A001A4">
              <w:rPr>
                <w:rFonts w:cstheme="minorHAnsi"/>
              </w:rPr>
              <w:t>Economic Value</w:t>
            </w:r>
            <w:r w:rsidRPr="00D2285A">
              <w:rPr>
                <w:rFonts w:cstheme="minorHAnsi"/>
              </w:rPr>
              <w:t xml:space="preserve"> (as voted on by class/visitors)</w:t>
            </w:r>
          </w:p>
        </w:tc>
        <w:tc>
          <w:tcPr>
            <w:tcW w:w="3240" w:type="dxa"/>
          </w:tcPr>
          <w:p w:rsidR="00A8676A" w:rsidRPr="00D2285A" w:rsidRDefault="003B4962" w:rsidP="00740D9C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A001A4" w:rsidRPr="00D2285A" w:rsidTr="00740D9C">
        <w:tc>
          <w:tcPr>
            <w:tcW w:w="6030" w:type="dxa"/>
          </w:tcPr>
          <w:p w:rsidR="00A001A4" w:rsidRPr="00D2285A" w:rsidRDefault="00A001A4" w:rsidP="00A001A4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Best Social Value</w:t>
            </w:r>
            <w:r w:rsidRPr="00D2285A">
              <w:rPr>
                <w:rFonts w:cstheme="minorHAnsi"/>
              </w:rPr>
              <w:t xml:space="preserve"> (as voted on by class/visitors)</w:t>
            </w:r>
          </w:p>
        </w:tc>
        <w:tc>
          <w:tcPr>
            <w:tcW w:w="3240" w:type="dxa"/>
          </w:tcPr>
          <w:p w:rsidR="00A001A4" w:rsidRPr="00D2285A" w:rsidRDefault="003B4962" w:rsidP="00A001A4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A001A4" w:rsidRPr="00D2285A" w:rsidTr="00740D9C">
        <w:trPr>
          <w:trHeight w:val="215"/>
        </w:trPr>
        <w:tc>
          <w:tcPr>
            <w:tcW w:w="6030" w:type="dxa"/>
          </w:tcPr>
          <w:p w:rsidR="00A001A4" w:rsidRPr="00D2285A" w:rsidRDefault="00A001A4" w:rsidP="00A001A4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>Most Creative/Innovative (as voted on by class/visitors)</w:t>
            </w:r>
          </w:p>
        </w:tc>
        <w:tc>
          <w:tcPr>
            <w:tcW w:w="3240" w:type="dxa"/>
          </w:tcPr>
          <w:p w:rsidR="00A001A4" w:rsidRPr="00D2285A" w:rsidRDefault="003B4962" w:rsidP="00A001A4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A001A4" w:rsidRPr="00D2285A" w:rsidTr="00740D9C">
        <w:trPr>
          <w:trHeight w:val="215"/>
        </w:trPr>
        <w:tc>
          <w:tcPr>
            <w:tcW w:w="6030" w:type="dxa"/>
          </w:tcPr>
          <w:p w:rsidR="00A001A4" w:rsidRPr="00D2285A" w:rsidRDefault="00A001A4" w:rsidP="00A001A4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>Most Complex/Sophisticated (as voted on by class/visitors)</w:t>
            </w:r>
          </w:p>
        </w:tc>
        <w:tc>
          <w:tcPr>
            <w:tcW w:w="3240" w:type="dxa"/>
          </w:tcPr>
          <w:p w:rsidR="00A001A4" w:rsidRPr="00D2285A" w:rsidRDefault="003B4962" w:rsidP="00A001A4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A001A4" w:rsidRPr="00D2285A" w:rsidTr="00740D9C">
        <w:trPr>
          <w:trHeight w:val="251"/>
        </w:trPr>
        <w:tc>
          <w:tcPr>
            <w:tcW w:w="6030" w:type="dxa"/>
          </w:tcPr>
          <w:p w:rsidR="00A001A4" w:rsidRPr="00D2285A" w:rsidRDefault="00A001A4" w:rsidP="00A001A4">
            <w:pPr>
              <w:tabs>
                <w:tab w:val="left" w:pos="3135"/>
              </w:tabs>
              <w:rPr>
                <w:rFonts w:cstheme="minorHAnsi"/>
              </w:rPr>
            </w:pPr>
            <w:r w:rsidRPr="00D2285A">
              <w:rPr>
                <w:rFonts w:cstheme="minorHAnsi"/>
              </w:rPr>
              <w:t xml:space="preserve">Best Craftsmanship </w:t>
            </w:r>
            <w:r>
              <w:rPr>
                <w:rFonts w:cstheme="minorHAnsi"/>
              </w:rPr>
              <w:t xml:space="preserve">and Aesthetics </w:t>
            </w:r>
            <w:r w:rsidRPr="00D2285A">
              <w:rPr>
                <w:rFonts w:cstheme="minorHAnsi"/>
              </w:rPr>
              <w:t>(as voted by class/visitors)</w:t>
            </w:r>
          </w:p>
        </w:tc>
        <w:tc>
          <w:tcPr>
            <w:tcW w:w="3240" w:type="dxa"/>
          </w:tcPr>
          <w:p w:rsidR="00A001A4" w:rsidRPr="00D2285A" w:rsidRDefault="003B4962" w:rsidP="00A001A4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A001A4" w:rsidRPr="00D2285A" w:rsidTr="00740D9C">
        <w:tc>
          <w:tcPr>
            <w:tcW w:w="6030" w:type="dxa"/>
          </w:tcPr>
          <w:p w:rsidR="00A001A4" w:rsidRPr="00D2285A" w:rsidRDefault="00A001A4" w:rsidP="00D50034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Grand Champion (highest votes out of all categories combined)</w:t>
            </w:r>
          </w:p>
        </w:tc>
        <w:tc>
          <w:tcPr>
            <w:tcW w:w="3240" w:type="dxa"/>
          </w:tcPr>
          <w:p w:rsidR="00A001A4" w:rsidRPr="00D2285A" w:rsidRDefault="003B4962" w:rsidP="00A001A4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C5CFB" w:rsidTr="00F47DB4">
        <w:tc>
          <w:tcPr>
            <w:tcW w:w="6030" w:type="dxa"/>
          </w:tcPr>
          <w:p w:rsidR="000C5CFB" w:rsidRDefault="000C5CFB" w:rsidP="00F47DB4">
            <w:pPr>
              <w:tabs>
                <w:tab w:val="left" w:pos="31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Extra effort (at instructor’s discretion)</w:t>
            </w:r>
          </w:p>
        </w:tc>
        <w:tc>
          <w:tcPr>
            <w:tcW w:w="3240" w:type="dxa"/>
          </w:tcPr>
          <w:p w:rsidR="000C5CFB" w:rsidRDefault="000C5CFB" w:rsidP="00F47DB4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(max)</w:t>
            </w:r>
          </w:p>
        </w:tc>
      </w:tr>
      <w:tr w:rsidR="00A001A4" w:rsidRPr="00D2285A" w:rsidTr="00740D9C">
        <w:tc>
          <w:tcPr>
            <w:tcW w:w="6030" w:type="dxa"/>
          </w:tcPr>
          <w:p w:rsidR="00A001A4" w:rsidRPr="00D2285A" w:rsidRDefault="00A001A4" w:rsidP="00A001A4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2285A">
              <w:rPr>
                <w:rFonts w:cstheme="minorHAnsi"/>
                <w:b/>
              </w:rPr>
              <w:t xml:space="preserve">Total Possible Bonus Points </w:t>
            </w:r>
          </w:p>
        </w:tc>
        <w:tc>
          <w:tcPr>
            <w:tcW w:w="3240" w:type="dxa"/>
          </w:tcPr>
          <w:p w:rsidR="00A001A4" w:rsidRPr="00D2285A" w:rsidRDefault="003B4962" w:rsidP="00A001A4">
            <w:pPr>
              <w:tabs>
                <w:tab w:val="left" w:pos="313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position w:val="-28"/>
              </w:rPr>
              <w:t>8</w:t>
            </w:r>
            <w:r w:rsidR="00A001A4">
              <w:rPr>
                <w:rFonts w:cstheme="minorHAnsi"/>
                <w:b/>
                <w:position w:val="-28"/>
              </w:rPr>
              <w:t>0</w:t>
            </w:r>
          </w:p>
        </w:tc>
      </w:tr>
    </w:tbl>
    <w:p w:rsidR="00600ECE" w:rsidRDefault="00600ECE" w:rsidP="00A65AB1">
      <w:pPr>
        <w:rPr>
          <w:rFonts w:cstheme="minorHAnsi"/>
          <w:b/>
          <w:szCs w:val="24"/>
          <w:u w:val="single"/>
        </w:rPr>
      </w:pPr>
    </w:p>
    <w:sectPr w:rsidR="00600ECE" w:rsidSect="00C664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4F" w:rsidRDefault="00B2714F" w:rsidP="00ED5DA2">
      <w:pPr>
        <w:spacing w:after="0"/>
      </w:pPr>
      <w:r>
        <w:separator/>
      </w:r>
    </w:p>
  </w:endnote>
  <w:endnote w:type="continuationSeparator" w:id="0">
    <w:p w:rsidR="00B2714F" w:rsidRDefault="00B2714F" w:rsidP="00ED5D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904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E5" w:rsidRDefault="00F66C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CE5" w:rsidRDefault="00F66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4F" w:rsidRDefault="00B2714F" w:rsidP="00ED5DA2">
      <w:pPr>
        <w:spacing w:after="0"/>
      </w:pPr>
      <w:r>
        <w:separator/>
      </w:r>
    </w:p>
  </w:footnote>
  <w:footnote w:type="continuationSeparator" w:id="0">
    <w:p w:rsidR="00B2714F" w:rsidRDefault="00B2714F" w:rsidP="00ED5D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24" w:rsidRPr="00ED5DA2" w:rsidRDefault="00235424" w:rsidP="004577C9">
    <w:pPr>
      <w:spacing w:after="0"/>
      <w:rPr>
        <w:b/>
        <w:sz w:val="24"/>
        <w:szCs w:val="40"/>
      </w:rPr>
    </w:pPr>
    <w:r w:rsidRPr="00ED5DA2">
      <w:rPr>
        <w:b/>
        <w:szCs w:val="40"/>
      </w:rPr>
      <w:tab/>
    </w:r>
    <w:r>
      <w:rPr>
        <w:b/>
        <w:sz w:val="24"/>
        <w:szCs w:val="40"/>
      </w:rPr>
      <w:tab/>
    </w:r>
  </w:p>
  <w:p w:rsidR="00235424" w:rsidRPr="00ED5DA2" w:rsidRDefault="00235424" w:rsidP="00ED5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092E"/>
    <w:multiLevelType w:val="hybridMultilevel"/>
    <w:tmpl w:val="48288644"/>
    <w:lvl w:ilvl="0" w:tplc="6A9441F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220"/>
    <w:multiLevelType w:val="hybridMultilevel"/>
    <w:tmpl w:val="CD3E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E47D3"/>
    <w:multiLevelType w:val="hybridMultilevel"/>
    <w:tmpl w:val="40DA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F611A"/>
    <w:multiLevelType w:val="hybridMultilevel"/>
    <w:tmpl w:val="C038C8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25"/>
    <w:rsid w:val="00001C3A"/>
    <w:rsid w:val="00011650"/>
    <w:rsid w:val="00013051"/>
    <w:rsid w:val="0001462A"/>
    <w:rsid w:val="0001462C"/>
    <w:rsid w:val="00020A1B"/>
    <w:rsid w:val="00024472"/>
    <w:rsid w:val="00036CF9"/>
    <w:rsid w:val="00040606"/>
    <w:rsid w:val="00057AFD"/>
    <w:rsid w:val="00080EAA"/>
    <w:rsid w:val="00094483"/>
    <w:rsid w:val="000964ED"/>
    <w:rsid w:val="000A06D4"/>
    <w:rsid w:val="000A11DD"/>
    <w:rsid w:val="000B4ECA"/>
    <w:rsid w:val="000B5775"/>
    <w:rsid w:val="000C5CFB"/>
    <w:rsid w:val="000D0EC2"/>
    <w:rsid w:val="001054C0"/>
    <w:rsid w:val="001062F0"/>
    <w:rsid w:val="00107157"/>
    <w:rsid w:val="00111D97"/>
    <w:rsid w:val="0012598E"/>
    <w:rsid w:val="00146903"/>
    <w:rsid w:val="00155686"/>
    <w:rsid w:val="0015674A"/>
    <w:rsid w:val="00160A90"/>
    <w:rsid w:val="00165F07"/>
    <w:rsid w:val="00190253"/>
    <w:rsid w:val="00196895"/>
    <w:rsid w:val="001A0539"/>
    <w:rsid w:val="001A2BCF"/>
    <w:rsid w:val="001A481E"/>
    <w:rsid w:val="001B43E0"/>
    <w:rsid w:val="001B48C2"/>
    <w:rsid w:val="001B6474"/>
    <w:rsid w:val="001C186F"/>
    <w:rsid w:val="001C7A9F"/>
    <w:rsid w:val="001E1C5B"/>
    <w:rsid w:val="001F0549"/>
    <w:rsid w:val="001F33AB"/>
    <w:rsid w:val="002043B4"/>
    <w:rsid w:val="00205394"/>
    <w:rsid w:val="002103BE"/>
    <w:rsid w:val="002140A0"/>
    <w:rsid w:val="00214A96"/>
    <w:rsid w:val="00221D22"/>
    <w:rsid w:val="0023343A"/>
    <w:rsid w:val="002348E0"/>
    <w:rsid w:val="00235424"/>
    <w:rsid w:val="00247DF7"/>
    <w:rsid w:val="00257BF3"/>
    <w:rsid w:val="002639A9"/>
    <w:rsid w:val="00266F38"/>
    <w:rsid w:val="0026795A"/>
    <w:rsid w:val="00283C88"/>
    <w:rsid w:val="002914ED"/>
    <w:rsid w:val="0029281B"/>
    <w:rsid w:val="002A0B45"/>
    <w:rsid w:val="002A3622"/>
    <w:rsid w:val="002B70F1"/>
    <w:rsid w:val="002C1A68"/>
    <w:rsid w:val="002D2764"/>
    <w:rsid w:val="002D2E3B"/>
    <w:rsid w:val="002D3C09"/>
    <w:rsid w:val="002E4732"/>
    <w:rsid w:val="002F2BDD"/>
    <w:rsid w:val="00314B05"/>
    <w:rsid w:val="00331CEC"/>
    <w:rsid w:val="00332C87"/>
    <w:rsid w:val="00340DCC"/>
    <w:rsid w:val="00341663"/>
    <w:rsid w:val="00345A2D"/>
    <w:rsid w:val="003823B5"/>
    <w:rsid w:val="003B4962"/>
    <w:rsid w:val="003C044E"/>
    <w:rsid w:val="003C27FD"/>
    <w:rsid w:val="003C560C"/>
    <w:rsid w:val="003C6BE1"/>
    <w:rsid w:val="003D10FE"/>
    <w:rsid w:val="003E330B"/>
    <w:rsid w:val="003F3D16"/>
    <w:rsid w:val="003F3D5C"/>
    <w:rsid w:val="003F5C0F"/>
    <w:rsid w:val="003F6789"/>
    <w:rsid w:val="004045A2"/>
    <w:rsid w:val="00412216"/>
    <w:rsid w:val="004138E0"/>
    <w:rsid w:val="00423E84"/>
    <w:rsid w:val="00430A04"/>
    <w:rsid w:val="00431891"/>
    <w:rsid w:val="004326F0"/>
    <w:rsid w:val="00436836"/>
    <w:rsid w:val="004401F2"/>
    <w:rsid w:val="00447DF3"/>
    <w:rsid w:val="00456662"/>
    <w:rsid w:val="004567A5"/>
    <w:rsid w:val="004577C9"/>
    <w:rsid w:val="0046497A"/>
    <w:rsid w:val="00483CAD"/>
    <w:rsid w:val="004911A6"/>
    <w:rsid w:val="00491A5B"/>
    <w:rsid w:val="00494791"/>
    <w:rsid w:val="004A03E8"/>
    <w:rsid w:val="004A63CA"/>
    <w:rsid w:val="004A7057"/>
    <w:rsid w:val="004B250D"/>
    <w:rsid w:val="004E479E"/>
    <w:rsid w:val="004E6831"/>
    <w:rsid w:val="004E72AA"/>
    <w:rsid w:val="004F34F3"/>
    <w:rsid w:val="004F4DD7"/>
    <w:rsid w:val="0050314B"/>
    <w:rsid w:val="005140AF"/>
    <w:rsid w:val="00520FE6"/>
    <w:rsid w:val="005217DD"/>
    <w:rsid w:val="005238D8"/>
    <w:rsid w:val="00533BED"/>
    <w:rsid w:val="00534935"/>
    <w:rsid w:val="00534EF9"/>
    <w:rsid w:val="00554654"/>
    <w:rsid w:val="0056162B"/>
    <w:rsid w:val="005657A3"/>
    <w:rsid w:val="00586BE5"/>
    <w:rsid w:val="00590940"/>
    <w:rsid w:val="00590E09"/>
    <w:rsid w:val="0059758B"/>
    <w:rsid w:val="00597A51"/>
    <w:rsid w:val="005A6CE6"/>
    <w:rsid w:val="005C33D1"/>
    <w:rsid w:val="005C3BE9"/>
    <w:rsid w:val="005E10C3"/>
    <w:rsid w:val="005E12FE"/>
    <w:rsid w:val="005E514C"/>
    <w:rsid w:val="005F7102"/>
    <w:rsid w:val="00600288"/>
    <w:rsid w:val="00600ECE"/>
    <w:rsid w:val="00605844"/>
    <w:rsid w:val="00607026"/>
    <w:rsid w:val="0061080C"/>
    <w:rsid w:val="00617A57"/>
    <w:rsid w:val="006260E4"/>
    <w:rsid w:val="00627407"/>
    <w:rsid w:val="00632413"/>
    <w:rsid w:val="00634390"/>
    <w:rsid w:val="00637CC2"/>
    <w:rsid w:val="00642025"/>
    <w:rsid w:val="00644508"/>
    <w:rsid w:val="006479C6"/>
    <w:rsid w:val="00655D64"/>
    <w:rsid w:val="00665D55"/>
    <w:rsid w:val="00677A14"/>
    <w:rsid w:val="006807D2"/>
    <w:rsid w:val="00697B91"/>
    <w:rsid w:val="006B55F5"/>
    <w:rsid w:val="006C25FA"/>
    <w:rsid w:val="006C5780"/>
    <w:rsid w:val="006D33AA"/>
    <w:rsid w:val="006D4AA5"/>
    <w:rsid w:val="006D784C"/>
    <w:rsid w:val="00704D7F"/>
    <w:rsid w:val="00704D8F"/>
    <w:rsid w:val="00706BA3"/>
    <w:rsid w:val="00706BC4"/>
    <w:rsid w:val="00710286"/>
    <w:rsid w:val="00710FB8"/>
    <w:rsid w:val="00712E53"/>
    <w:rsid w:val="00724B6D"/>
    <w:rsid w:val="0074652D"/>
    <w:rsid w:val="00747279"/>
    <w:rsid w:val="0074792A"/>
    <w:rsid w:val="00756BCC"/>
    <w:rsid w:val="007663F2"/>
    <w:rsid w:val="00776E0A"/>
    <w:rsid w:val="00784D7D"/>
    <w:rsid w:val="00786670"/>
    <w:rsid w:val="00793501"/>
    <w:rsid w:val="007A3EA5"/>
    <w:rsid w:val="007B6B00"/>
    <w:rsid w:val="007C594F"/>
    <w:rsid w:val="007D0AB4"/>
    <w:rsid w:val="007E06B5"/>
    <w:rsid w:val="007F2C49"/>
    <w:rsid w:val="007F415C"/>
    <w:rsid w:val="007F7C9C"/>
    <w:rsid w:val="00826276"/>
    <w:rsid w:val="00837593"/>
    <w:rsid w:val="00837C0B"/>
    <w:rsid w:val="00842A40"/>
    <w:rsid w:val="00843C9B"/>
    <w:rsid w:val="008701DE"/>
    <w:rsid w:val="008706C6"/>
    <w:rsid w:val="00871E6F"/>
    <w:rsid w:val="00875806"/>
    <w:rsid w:val="00876557"/>
    <w:rsid w:val="00882C9F"/>
    <w:rsid w:val="00884CDA"/>
    <w:rsid w:val="008857B1"/>
    <w:rsid w:val="008937DC"/>
    <w:rsid w:val="008A025A"/>
    <w:rsid w:val="008A0CDC"/>
    <w:rsid w:val="008C35CA"/>
    <w:rsid w:val="008D74F4"/>
    <w:rsid w:val="008E2087"/>
    <w:rsid w:val="008E3C1A"/>
    <w:rsid w:val="008E7F6A"/>
    <w:rsid w:val="009038C2"/>
    <w:rsid w:val="00914E23"/>
    <w:rsid w:val="00941AAA"/>
    <w:rsid w:val="00944EA6"/>
    <w:rsid w:val="0095169E"/>
    <w:rsid w:val="00951ABF"/>
    <w:rsid w:val="0095621B"/>
    <w:rsid w:val="00957A8F"/>
    <w:rsid w:val="00957EAF"/>
    <w:rsid w:val="00964554"/>
    <w:rsid w:val="00967962"/>
    <w:rsid w:val="009865E5"/>
    <w:rsid w:val="00995FA8"/>
    <w:rsid w:val="009A4EC4"/>
    <w:rsid w:val="009C1785"/>
    <w:rsid w:val="009C54E6"/>
    <w:rsid w:val="009D2E80"/>
    <w:rsid w:val="009E21EA"/>
    <w:rsid w:val="009E3E29"/>
    <w:rsid w:val="009E5C0D"/>
    <w:rsid w:val="009F5816"/>
    <w:rsid w:val="00A001A4"/>
    <w:rsid w:val="00A0409F"/>
    <w:rsid w:val="00A05A3D"/>
    <w:rsid w:val="00A07B06"/>
    <w:rsid w:val="00A11CAB"/>
    <w:rsid w:val="00A14D6E"/>
    <w:rsid w:val="00A21ECF"/>
    <w:rsid w:val="00A22BCF"/>
    <w:rsid w:val="00A243FE"/>
    <w:rsid w:val="00A24482"/>
    <w:rsid w:val="00A27FAF"/>
    <w:rsid w:val="00A33972"/>
    <w:rsid w:val="00A423B2"/>
    <w:rsid w:val="00A43D80"/>
    <w:rsid w:val="00A45DF6"/>
    <w:rsid w:val="00A516CC"/>
    <w:rsid w:val="00A5450F"/>
    <w:rsid w:val="00A56D1E"/>
    <w:rsid w:val="00A61A6C"/>
    <w:rsid w:val="00A62067"/>
    <w:rsid w:val="00A65AB1"/>
    <w:rsid w:val="00A81C07"/>
    <w:rsid w:val="00A8676A"/>
    <w:rsid w:val="00A96C7B"/>
    <w:rsid w:val="00AA5B1B"/>
    <w:rsid w:val="00AB6825"/>
    <w:rsid w:val="00AC143E"/>
    <w:rsid w:val="00AC7B74"/>
    <w:rsid w:val="00AD215A"/>
    <w:rsid w:val="00AE5A74"/>
    <w:rsid w:val="00AE63CE"/>
    <w:rsid w:val="00AF30FB"/>
    <w:rsid w:val="00B04335"/>
    <w:rsid w:val="00B17954"/>
    <w:rsid w:val="00B200CB"/>
    <w:rsid w:val="00B24C6F"/>
    <w:rsid w:val="00B24F0D"/>
    <w:rsid w:val="00B2714F"/>
    <w:rsid w:val="00B300EC"/>
    <w:rsid w:val="00B3105E"/>
    <w:rsid w:val="00B40196"/>
    <w:rsid w:val="00B4115D"/>
    <w:rsid w:val="00B41E6A"/>
    <w:rsid w:val="00B61B1F"/>
    <w:rsid w:val="00B62981"/>
    <w:rsid w:val="00B62FBC"/>
    <w:rsid w:val="00B724EF"/>
    <w:rsid w:val="00B73B19"/>
    <w:rsid w:val="00B73F6E"/>
    <w:rsid w:val="00B762A6"/>
    <w:rsid w:val="00B86383"/>
    <w:rsid w:val="00B901DB"/>
    <w:rsid w:val="00B906F8"/>
    <w:rsid w:val="00B972AE"/>
    <w:rsid w:val="00B97F27"/>
    <w:rsid w:val="00BA741B"/>
    <w:rsid w:val="00BB6D20"/>
    <w:rsid w:val="00BC1130"/>
    <w:rsid w:val="00BD4FC6"/>
    <w:rsid w:val="00BE5036"/>
    <w:rsid w:val="00BF4DEA"/>
    <w:rsid w:val="00BF7512"/>
    <w:rsid w:val="00C02D81"/>
    <w:rsid w:val="00C24CA9"/>
    <w:rsid w:val="00C3384D"/>
    <w:rsid w:val="00C33F1F"/>
    <w:rsid w:val="00C356E0"/>
    <w:rsid w:val="00C377E9"/>
    <w:rsid w:val="00C37BD4"/>
    <w:rsid w:val="00C45024"/>
    <w:rsid w:val="00C55244"/>
    <w:rsid w:val="00C57AC5"/>
    <w:rsid w:val="00C6549A"/>
    <w:rsid w:val="00C664DD"/>
    <w:rsid w:val="00C66C16"/>
    <w:rsid w:val="00C736AC"/>
    <w:rsid w:val="00C938B6"/>
    <w:rsid w:val="00C9770A"/>
    <w:rsid w:val="00CB0150"/>
    <w:rsid w:val="00CB25A7"/>
    <w:rsid w:val="00CC2DC5"/>
    <w:rsid w:val="00CF14EF"/>
    <w:rsid w:val="00CF2F8E"/>
    <w:rsid w:val="00CF7998"/>
    <w:rsid w:val="00D148AB"/>
    <w:rsid w:val="00D21CD1"/>
    <w:rsid w:val="00D319DF"/>
    <w:rsid w:val="00D404BC"/>
    <w:rsid w:val="00D404C5"/>
    <w:rsid w:val="00D50034"/>
    <w:rsid w:val="00D6441D"/>
    <w:rsid w:val="00D70454"/>
    <w:rsid w:val="00D74D0C"/>
    <w:rsid w:val="00D8660D"/>
    <w:rsid w:val="00DA4892"/>
    <w:rsid w:val="00DA52C1"/>
    <w:rsid w:val="00DA6F84"/>
    <w:rsid w:val="00DB3532"/>
    <w:rsid w:val="00DB3834"/>
    <w:rsid w:val="00DC0148"/>
    <w:rsid w:val="00DC110C"/>
    <w:rsid w:val="00DC3365"/>
    <w:rsid w:val="00DC3C33"/>
    <w:rsid w:val="00DD0AC7"/>
    <w:rsid w:val="00DD7502"/>
    <w:rsid w:val="00E30851"/>
    <w:rsid w:val="00E352EA"/>
    <w:rsid w:val="00E65605"/>
    <w:rsid w:val="00E6672D"/>
    <w:rsid w:val="00E91887"/>
    <w:rsid w:val="00EA323C"/>
    <w:rsid w:val="00EA77A0"/>
    <w:rsid w:val="00EB18B9"/>
    <w:rsid w:val="00EB3255"/>
    <w:rsid w:val="00EB72AA"/>
    <w:rsid w:val="00EC1B7B"/>
    <w:rsid w:val="00EC3AA4"/>
    <w:rsid w:val="00ED3C08"/>
    <w:rsid w:val="00ED5DA2"/>
    <w:rsid w:val="00EE26C0"/>
    <w:rsid w:val="00EE5EC2"/>
    <w:rsid w:val="00EF1472"/>
    <w:rsid w:val="00F029CC"/>
    <w:rsid w:val="00F14709"/>
    <w:rsid w:val="00F3163B"/>
    <w:rsid w:val="00F34E78"/>
    <w:rsid w:val="00F37645"/>
    <w:rsid w:val="00F459EF"/>
    <w:rsid w:val="00F56FE5"/>
    <w:rsid w:val="00F655E7"/>
    <w:rsid w:val="00F667A5"/>
    <w:rsid w:val="00F66CE5"/>
    <w:rsid w:val="00F678FD"/>
    <w:rsid w:val="00F75A95"/>
    <w:rsid w:val="00F767E9"/>
    <w:rsid w:val="00F8480C"/>
    <w:rsid w:val="00F9406B"/>
    <w:rsid w:val="00FA261A"/>
    <w:rsid w:val="00FA606C"/>
    <w:rsid w:val="00FA7C82"/>
    <w:rsid w:val="00FB73CD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2A7A2-FB23-479F-A08B-EA116E01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E6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1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5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D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5DA2"/>
  </w:style>
  <w:style w:type="paragraph" w:styleId="Footer">
    <w:name w:val="footer"/>
    <w:basedOn w:val="Normal"/>
    <w:link w:val="FooterChar"/>
    <w:uiPriority w:val="99"/>
    <w:unhideWhenUsed/>
    <w:rsid w:val="00ED5D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5DA2"/>
  </w:style>
  <w:style w:type="character" w:styleId="CommentReference">
    <w:name w:val="annotation reference"/>
    <w:basedOn w:val="DefaultParagraphFont"/>
    <w:uiPriority w:val="99"/>
    <w:semiHidden/>
    <w:unhideWhenUsed/>
    <w:rsid w:val="003F5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C0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4E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62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3D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3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catalog.php?record_id=12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1650-3F6B-4424-9482-F71BFE0A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Wang</dc:creator>
  <cp:lastModifiedBy>Chao Wang</cp:lastModifiedBy>
  <cp:revision>38</cp:revision>
  <cp:lastPrinted>2017-02-13T18:37:00Z</cp:lastPrinted>
  <dcterms:created xsi:type="dcterms:W3CDTF">2017-02-13T18:34:00Z</dcterms:created>
  <dcterms:modified xsi:type="dcterms:W3CDTF">2019-08-16T18:37:00Z</dcterms:modified>
</cp:coreProperties>
</file>